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FF7" w:rsidRDefault="00912FF7" w:rsidP="0094666B">
      <w:pPr>
        <w:rPr>
          <w:rFonts w:ascii="Times New Roman" w:hAnsi="Times New Roman"/>
          <w:b/>
          <w:bCs/>
          <w:u w:val="single"/>
        </w:rPr>
      </w:pPr>
      <w:r>
        <w:rPr>
          <w:rFonts w:ascii="Times New Roman" w:hAnsi="Times New Roman"/>
          <w:b/>
          <w:bCs/>
          <w:u w:val="single"/>
        </w:rPr>
        <w:t>MANUSCRIPT (MAIN FILE)</w:t>
      </w:r>
    </w:p>
    <w:p w:rsidR="00EE1D1D" w:rsidRPr="00877560" w:rsidRDefault="00912FF7" w:rsidP="00EE1D1D">
      <w:pPr>
        <w:pStyle w:val="Head"/>
      </w:pPr>
      <w:bookmarkStart w:id="0" w:name="_GoBack"/>
      <w:commentRangeStart w:id="1"/>
      <w:r>
        <w:t>TITLE</w:t>
      </w:r>
      <w:commentRangeEnd w:id="1"/>
      <w:r>
        <w:rPr>
          <w:rStyle w:val="CommentReference"/>
        </w:rPr>
        <w:commentReference w:id="1"/>
      </w:r>
      <w:r>
        <w:t xml:space="preserve">: </w:t>
      </w:r>
      <w:r w:rsidR="00EE1D1D" w:rsidRPr="00877560">
        <w:t>C</w:t>
      </w:r>
      <w:r w:rsidR="008120E9">
        <w:t>linicopathological</w:t>
      </w:r>
      <w:r w:rsidR="00EE1D1D" w:rsidRPr="00877560">
        <w:t xml:space="preserve"> profile of anaemia cases in adult (20-60 y</w:t>
      </w:r>
      <w:r w:rsidR="008120E9">
        <w:t>ears) attending a Rural HospitaL</w:t>
      </w:r>
    </w:p>
    <w:p w:rsidR="00912FF7" w:rsidRDefault="00912FF7" w:rsidP="00912FF7">
      <w:pPr>
        <w:rPr>
          <w:rFonts w:ascii="Times New Roman" w:hAnsi="Times New Roman"/>
        </w:rPr>
      </w:pPr>
    </w:p>
    <w:bookmarkEnd w:id="0"/>
    <w:p w:rsidR="00912FF7" w:rsidRDefault="00912FF7" w:rsidP="005A138C">
      <w:pPr>
        <w:rPr>
          <w:rFonts w:ascii="Times New Roman" w:hAnsi="Times New Roman"/>
          <w:b/>
          <w:bCs/>
          <w:u w:val="single"/>
        </w:rPr>
      </w:pPr>
      <w:commentRangeStart w:id="2"/>
      <w:r w:rsidRPr="00995E54">
        <w:rPr>
          <w:rFonts w:ascii="Times New Roman" w:hAnsi="Times New Roman"/>
          <w:b/>
          <w:bCs/>
          <w:u w:val="single"/>
        </w:rPr>
        <w:t>ABSTRCT</w:t>
      </w:r>
      <w:commentRangeEnd w:id="2"/>
      <w:r>
        <w:rPr>
          <w:rStyle w:val="CommentReference"/>
        </w:rPr>
        <w:commentReference w:id="2"/>
      </w:r>
    </w:p>
    <w:p w:rsidR="00EE63C4" w:rsidRDefault="00EE63C4" w:rsidP="00EE63C4">
      <w:pPr>
        <w:rPr>
          <w:rFonts w:ascii="Times New Roman" w:hAnsi="Times New Roman"/>
          <w:b/>
        </w:rPr>
      </w:pPr>
      <w:r>
        <w:rPr>
          <w:rFonts w:ascii="Times New Roman" w:hAnsi="Times New Roman"/>
          <w:b/>
        </w:rPr>
        <w:t>Background</w:t>
      </w:r>
      <w:proofErr w:type="gramStart"/>
      <w:r>
        <w:rPr>
          <w:rFonts w:ascii="Times New Roman" w:hAnsi="Times New Roman"/>
          <w:b/>
        </w:rPr>
        <w:t>:</w:t>
      </w:r>
      <w:r w:rsidR="00EE1D1D" w:rsidRPr="00EE1D1D">
        <w:rPr>
          <w:rFonts w:ascii="Times New Roman" w:hAnsi="Times New Roman"/>
          <w:b/>
          <w:sz w:val="24"/>
          <w:szCs w:val="24"/>
        </w:rPr>
        <w:t xml:space="preserve"> </w:t>
      </w:r>
      <w:r w:rsidR="00EE1D1D">
        <w:rPr>
          <w:rFonts w:ascii="Times New Roman" w:hAnsi="Times New Roman"/>
          <w:b/>
          <w:sz w:val="24"/>
          <w:szCs w:val="24"/>
        </w:rPr>
        <w:t>:</w:t>
      </w:r>
      <w:proofErr w:type="gramEnd"/>
      <w:r w:rsidR="00EE1D1D">
        <w:rPr>
          <w:rFonts w:ascii="Times New Roman" w:hAnsi="Times New Roman"/>
          <w:sz w:val="24"/>
          <w:szCs w:val="24"/>
        </w:rPr>
        <w:t xml:space="preserve"> </w:t>
      </w:r>
      <w:r w:rsidR="00CD05F3">
        <w:rPr>
          <w:rFonts w:ascii="Times New Roman" w:hAnsi="Times New Roman"/>
          <w:sz w:val="24"/>
          <w:szCs w:val="24"/>
        </w:rPr>
        <w:t>Anemia</w:t>
      </w:r>
      <w:r w:rsidR="00EE1D1D">
        <w:rPr>
          <w:rFonts w:ascii="Times New Roman" w:hAnsi="Times New Roman"/>
          <w:sz w:val="24"/>
          <w:szCs w:val="24"/>
        </w:rPr>
        <w:t xml:space="preserve"> is a worldwide problem with highest incidence in developing countries. India has the highest prevalence of nutritional </w:t>
      </w:r>
      <w:r w:rsidR="00CD05F3">
        <w:rPr>
          <w:rFonts w:ascii="Times New Roman" w:hAnsi="Times New Roman"/>
          <w:sz w:val="24"/>
          <w:szCs w:val="24"/>
        </w:rPr>
        <w:t>anemia</w:t>
      </w:r>
      <w:r w:rsidR="00EE1D1D">
        <w:rPr>
          <w:rFonts w:ascii="Times New Roman" w:hAnsi="Times New Roman"/>
          <w:sz w:val="24"/>
          <w:szCs w:val="24"/>
        </w:rPr>
        <w:t xml:space="preserve"> predominantly in women and children.</w:t>
      </w:r>
    </w:p>
    <w:p w:rsidR="00EE1D1D" w:rsidRDefault="00EE63C4" w:rsidP="00EE63C4">
      <w:pPr>
        <w:rPr>
          <w:rFonts w:ascii="Times New Roman" w:hAnsi="Times New Roman"/>
          <w:b/>
        </w:rPr>
      </w:pPr>
      <w:r>
        <w:rPr>
          <w:rFonts w:ascii="Times New Roman" w:hAnsi="Times New Roman"/>
          <w:b/>
        </w:rPr>
        <w:t>Methods:</w:t>
      </w:r>
      <w:r w:rsidR="00EE1D1D" w:rsidRPr="00EE1D1D">
        <w:rPr>
          <w:rFonts w:ascii="Times New Roman" w:hAnsi="Times New Roman"/>
          <w:sz w:val="24"/>
          <w:szCs w:val="24"/>
        </w:rPr>
        <w:t xml:space="preserve"> </w:t>
      </w:r>
      <w:r w:rsidR="00EE1D1D">
        <w:rPr>
          <w:rFonts w:ascii="Times New Roman" w:hAnsi="Times New Roman"/>
          <w:sz w:val="24"/>
          <w:szCs w:val="24"/>
        </w:rPr>
        <w:t xml:space="preserve">An observational and analytical study was carried out for period of 12 months. We studied 261 adult </w:t>
      </w:r>
      <w:proofErr w:type="gramStart"/>
      <w:r w:rsidR="00EE1D1D">
        <w:rPr>
          <w:rFonts w:ascii="Times New Roman" w:hAnsi="Times New Roman"/>
          <w:sz w:val="24"/>
          <w:szCs w:val="24"/>
        </w:rPr>
        <w:t>patient</w:t>
      </w:r>
      <w:proofErr w:type="gramEnd"/>
      <w:r w:rsidR="00EE1D1D">
        <w:rPr>
          <w:rFonts w:ascii="Times New Roman" w:hAnsi="Times New Roman"/>
          <w:sz w:val="24"/>
          <w:szCs w:val="24"/>
        </w:rPr>
        <w:t xml:space="preserve"> for typing the </w:t>
      </w:r>
      <w:r w:rsidR="00CD05F3">
        <w:rPr>
          <w:rFonts w:ascii="Times New Roman" w:hAnsi="Times New Roman"/>
          <w:sz w:val="24"/>
          <w:szCs w:val="24"/>
        </w:rPr>
        <w:t>anemia</w:t>
      </w:r>
      <w:r w:rsidR="00EE1D1D">
        <w:rPr>
          <w:rFonts w:ascii="Times New Roman" w:hAnsi="Times New Roman"/>
          <w:sz w:val="24"/>
          <w:szCs w:val="24"/>
        </w:rPr>
        <w:t xml:space="preserve">. We perform the </w:t>
      </w:r>
      <w:r w:rsidR="00CD05F3">
        <w:rPr>
          <w:rFonts w:ascii="Times New Roman" w:hAnsi="Times New Roman"/>
          <w:sz w:val="24"/>
          <w:szCs w:val="24"/>
        </w:rPr>
        <w:t>hematology</w:t>
      </w:r>
      <w:r w:rsidR="00EE1D1D">
        <w:rPr>
          <w:rFonts w:ascii="Times New Roman" w:hAnsi="Times New Roman"/>
          <w:sz w:val="24"/>
          <w:szCs w:val="24"/>
        </w:rPr>
        <w:t xml:space="preserve"> parameter by automated </w:t>
      </w:r>
      <w:r w:rsidR="00A332A5">
        <w:rPr>
          <w:rFonts w:ascii="Times New Roman" w:hAnsi="Times New Roman"/>
          <w:sz w:val="24"/>
          <w:szCs w:val="24"/>
        </w:rPr>
        <w:t>hematology</w:t>
      </w:r>
      <w:r w:rsidR="00EE1D1D">
        <w:rPr>
          <w:rFonts w:ascii="Times New Roman" w:hAnsi="Times New Roman"/>
          <w:sz w:val="24"/>
          <w:szCs w:val="24"/>
        </w:rPr>
        <w:t xml:space="preserve"> </w:t>
      </w:r>
      <w:r w:rsidR="00A332A5">
        <w:rPr>
          <w:rFonts w:ascii="Times New Roman" w:hAnsi="Times New Roman"/>
          <w:sz w:val="24"/>
          <w:szCs w:val="24"/>
        </w:rPr>
        <w:t>analyzer</w:t>
      </w:r>
      <w:r w:rsidR="00EE1D1D">
        <w:rPr>
          <w:rFonts w:ascii="Times New Roman" w:hAnsi="Times New Roman"/>
          <w:sz w:val="24"/>
          <w:szCs w:val="24"/>
        </w:rPr>
        <w:t>,</w:t>
      </w:r>
      <w:r w:rsidR="00A332A5">
        <w:rPr>
          <w:rFonts w:ascii="Times New Roman" w:hAnsi="Times New Roman"/>
          <w:sz w:val="24"/>
          <w:szCs w:val="24"/>
        </w:rPr>
        <w:t xml:space="preserve"> </w:t>
      </w:r>
      <w:r w:rsidR="00B77E63" w:rsidRPr="00B77E63">
        <w:rPr>
          <w:rFonts w:ascii="Times New Roman" w:hAnsi="Times New Roman"/>
          <w:color w:val="FF0000"/>
          <w:sz w:val="24"/>
          <w:szCs w:val="24"/>
        </w:rPr>
        <w:t xml:space="preserve">For </w:t>
      </w:r>
      <w:proofErr w:type="gramStart"/>
      <w:r w:rsidR="00B77E63" w:rsidRPr="00B77E63">
        <w:rPr>
          <w:rFonts w:ascii="Times New Roman" w:hAnsi="Times New Roman"/>
          <w:color w:val="FF0000"/>
          <w:sz w:val="24"/>
          <w:szCs w:val="24"/>
        </w:rPr>
        <w:t>confirmation</w:t>
      </w:r>
      <w:r w:rsidR="00B77E63">
        <w:rPr>
          <w:rFonts w:ascii="Times New Roman" w:hAnsi="Times New Roman"/>
          <w:sz w:val="24"/>
          <w:szCs w:val="24"/>
        </w:rPr>
        <w:t xml:space="preserve"> </w:t>
      </w:r>
      <w:r w:rsidR="00EE1D1D">
        <w:rPr>
          <w:rFonts w:ascii="Times New Roman" w:hAnsi="Times New Roman"/>
          <w:sz w:val="24"/>
          <w:szCs w:val="24"/>
        </w:rPr>
        <w:t xml:space="preserve"> PBS</w:t>
      </w:r>
      <w:proofErr w:type="gramEnd"/>
      <w:r w:rsidR="00EE1D1D">
        <w:rPr>
          <w:rFonts w:ascii="Times New Roman" w:hAnsi="Times New Roman"/>
          <w:sz w:val="24"/>
          <w:szCs w:val="24"/>
        </w:rPr>
        <w:t xml:space="preserve"> and bone marrow examination, serological test like serum iron profile , </w:t>
      </w:r>
      <w:proofErr w:type="spellStart"/>
      <w:r w:rsidR="00EE1D1D">
        <w:rPr>
          <w:rFonts w:ascii="Times New Roman" w:hAnsi="Times New Roman"/>
          <w:sz w:val="24"/>
          <w:szCs w:val="24"/>
        </w:rPr>
        <w:t>vit</w:t>
      </w:r>
      <w:proofErr w:type="spellEnd"/>
      <w:r w:rsidR="00EE1D1D">
        <w:rPr>
          <w:rFonts w:ascii="Times New Roman" w:hAnsi="Times New Roman"/>
          <w:sz w:val="24"/>
          <w:szCs w:val="24"/>
        </w:rPr>
        <w:t xml:space="preserve"> B12 and folic acid levels in blood</w:t>
      </w:r>
      <w:r w:rsidR="00B77E63">
        <w:rPr>
          <w:rFonts w:ascii="Times New Roman" w:hAnsi="Times New Roman"/>
          <w:sz w:val="24"/>
          <w:szCs w:val="24"/>
        </w:rPr>
        <w:t xml:space="preserve"> is done</w:t>
      </w:r>
    </w:p>
    <w:p w:rsidR="00EE63C4" w:rsidRDefault="00EE63C4" w:rsidP="00EE63C4">
      <w:pPr>
        <w:rPr>
          <w:rFonts w:ascii="Times New Roman" w:hAnsi="Times New Roman"/>
          <w:b/>
        </w:rPr>
      </w:pPr>
      <w:r>
        <w:rPr>
          <w:rFonts w:ascii="Times New Roman" w:hAnsi="Times New Roman"/>
          <w:b/>
        </w:rPr>
        <w:t>Result:</w:t>
      </w:r>
      <w:r w:rsidR="00EE1D1D" w:rsidRPr="00EE1D1D">
        <w:rPr>
          <w:rFonts w:ascii="Times New Roman" w:hAnsi="Times New Roman"/>
          <w:sz w:val="24"/>
          <w:szCs w:val="24"/>
        </w:rPr>
        <w:t xml:space="preserve"> </w:t>
      </w:r>
      <w:r w:rsidR="00EE1D1D">
        <w:rPr>
          <w:rFonts w:ascii="Times New Roman" w:hAnsi="Times New Roman"/>
          <w:sz w:val="24"/>
          <w:szCs w:val="24"/>
        </w:rPr>
        <w:t xml:space="preserve">Total 261 cases of </w:t>
      </w:r>
      <w:r w:rsidR="00CD05F3">
        <w:rPr>
          <w:rFonts w:ascii="Times New Roman" w:hAnsi="Times New Roman"/>
          <w:sz w:val="24"/>
          <w:szCs w:val="24"/>
        </w:rPr>
        <w:t>anemia</w:t>
      </w:r>
      <w:r w:rsidR="00EE1D1D">
        <w:rPr>
          <w:rFonts w:ascii="Times New Roman" w:hAnsi="Times New Roman"/>
          <w:sz w:val="24"/>
          <w:szCs w:val="24"/>
        </w:rPr>
        <w:t xml:space="preserve"> included in </w:t>
      </w:r>
      <w:proofErr w:type="gramStart"/>
      <w:r w:rsidR="00EE1D1D">
        <w:rPr>
          <w:rFonts w:ascii="Times New Roman" w:hAnsi="Times New Roman"/>
          <w:sz w:val="24"/>
          <w:szCs w:val="24"/>
        </w:rPr>
        <w:t>the  study</w:t>
      </w:r>
      <w:proofErr w:type="gramEnd"/>
      <w:r w:rsidR="00EE1D1D">
        <w:rPr>
          <w:rFonts w:ascii="Times New Roman" w:hAnsi="Times New Roman"/>
          <w:sz w:val="24"/>
          <w:szCs w:val="24"/>
        </w:rPr>
        <w:t xml:space="preserve">. Microcytic hypochromic </w:t>
      </w:r>
      <w:proofErr w:type="gramStart"/>
      <w:r w:rsidR="00CD05F3">
        <w:rPr>
          <w:rFonts w:ascii="Times New Roman" w:hAnsi="Times New Roman"/>
          <w:sz w:val="24"/>
          <w:szCs w:val="24"/>
        </w:rPr>
        <w:t>anemia</w:t>
      </w:r>
      <w:r w:rsidR="0094666B">
        <w:rPr>
          <w:rFonts w:ascii="Times New Roman" w:hAnsi="Times New Roman"/>
          <w:sz w:val="24"/>
          <w:szCs w:val="24"/>
        </w:rPr>
        <w:t xml:space="preserve"> were</w:t>
      </w:r>
      <w:proofErr w:type="gramEnd"/>
      <w:r w:rsidR="0094666B">
        <w:rPr>
          <w:rFonts w:ascii="Times New Roman" w:hAnsi="Times New Roman"/>
          <w:sz w:val="24"/>
          <w:szCs w:val="24"/>
        </w:rPr>
        <w:t xml:space="preserve"> </w:t>
      </w:r>
      <w:r w:rsidR="0094666B" w:rsidRPr="0094666B">
        <w:rPr>
          <w:rFonts w:ascii="Times New Roman" w:hAnsi="Times New Roman"/>
          <w:color w:val="FF0000"/>
          <w:sz w:val="24"/>
          <w:szCs w:val="24"/>
        </w:rPr>
        <w:t>63.2 %</w:t>
      </w:r>
      <w:r w:rsidR="0094666B">
        <w:rPr>
          <w:rFonts w:ascii="Times New Roman" w:hAnsi="Times New Roman"/>
          <w:sz w:val="24"/>
          <w:szCs w:val="24"/>
        </w:rPr>
        <w:t>of</w:t>
      </w:r>
      <w:r w:rsidR="00EE1D1D">
        <w:rPr>
          <w:rFonts w:ascii="Times New Roman" w:hAnsi="Times New Roman"/>
          <w:sz w:val="24"/>
          <w:szCs w:val="24"/>
        </w:rPr>
        <w:t xml:space="preserve"> cases, macrocytic </w:t>
      </w:r>
      <w:r w:rsidR="00CD05F3">
        <w:rPr>
          <w:rFonts w:ascii="Times New Roman" w:hAnsi="Times New Roman"/>
          <w:sz w:val="24"/>
          <w:szCs w:val="24"/>
        </w:rPr>
        <w:t>anemia</w:t>
      </w:r>
      <w:r w:rsidR="0094666B">
        <w:rPr>
          <w:rFonts w:ascii="Times New Roman" w:hAnsi="Times New Roman"/>
          <w:sz w:val="24"/>
          <w:szCs w:val="24"/>
        </w:rPr>
        <w:t xml:space="preserve"> cases were </w:t>
      </w:r>
      <w:r w:rsidR="0094666B" w:rsidRPr="0094666B">
        <w:rPr>
          <w:rFonts w:ascii="Times New Roman" w:hAnsi="Times New Roman"/>
          <w:color w:val="FF0000"/>
          <w:sz w:val="24"/>
          <w:szCs w:val="24"/>
        </w:rPr>
        <w:t xml:space="preserve">36.77% </w:t>
      </w:r>
      <w:r w:rsidR="0094666B">
        <w:rPr>
          <w:rFonts w:ascii="Times New Roman" w:hAnsi="Times New Roman"/>
          <w:sz w:val="24"/>
          <w:szCs w:val="24"/>
        </w:rPr>
        <w:t>of cases</w:t>
      </w:r>
      <w:r w:rsidR="00EE1D1D">
        <w:rPr>
          <w:rFonts w:ascii="Times New Roman" w:hAnsi="Times New Roman"/>
          <w:sz w:val="24"/>
          <w:szCs w:val="24"/>
        </w:rPr>
        <w:t xml:space="preserve">. Large number of iron deficiency </w:t>
      </w:r>
      <w:r w:rsidR="00CD05F3">
        <w:rPr>
          <w:rFonts w:ascii="Times New Roman" w:hAnsi="Times New Roman"/>
          <w:sz w:val="24"/>
          <w:szCs w:val="24"/>
        </w:rPr>
        <w:t>anemia’s</w:t>
      </w:r>
      <w:r w:rsidR="00EE1D1D">
        <w:rPr>
          <w:rFonts w:ascii="Times New Roman" w:hAnsi="Times New Roman"/>
          <w:sz w:val="24"/>
          <w:szCs w:val="24"/>
        </w:rPr>
        <w:t xml:space="preserve"> were seen in female with reproductive age group and megaloblastic </w:t>
      </w:r>
      <w:r w:rsidR="00CD05F3">
        <w:rPr>
          <w:rFonts w:ascii="Times New Roman" w:hAnsi="Times New Roman"/>
          <w:sz w:val="24"/>
          <w:szCs w:val="24"/>
        </w:rPr>
        <w:t>anemia</w:t>
      </w:r>
      <w:r w:rsidR="00EE1D1D">
        <w:rPr>
          <w:rFonts w:ascii="Times New Roman" w:hAnsi="Times New Roman"/>
          <w:sz w:val="24"/>
          <w:szCs w:val="24"/>
        </w:rPr>
        <w:t xml:space="preserve"> seen with age 50-60 years of age in both sex.</w:t>
      </w:r>
    </w:p>
    <w:p w:rsidR="00EE1D1D" w:rsidRPr="00EE1D1D" w:rsidRDefault="00EE63C4" w:rsidP="00EE1D1D">
      <w:pPr>
        <w:autoSpaceDE w:val="0"/>
        <w:spacing w:after="0" w:line="360" w:lineRule="auto"/>
        <w:jc w:val="both"/>
        <w:rPr>
          <w:rFonts w:ascii="Times New Roman" w:hAnsi="Times New Roman"/>
          <w:sz w:val="24"/>
          <w:szCs w:val="24"/>
        </w:rPr>
      </w:pPr>
      <w:r>
        <w:rPr>
          <w:rFonts w:ascii="Times New Roman" w:hAnsi="Times New Roman"/>
          <w:b/>
        </w:rPr>
        <w:t xml:space="preserve">Conclusion: </w:t>
      </w:r>
      <w:r w:rsidR="00EE1D1D" w:rsidRPr="00EE1D1D">
        <w:rPr>
          <w:rFonts w:ascii="Times New Roman" w:hAnsi="Times New Roman"/>
          <w:sz w:val="24"/>
          <w:szCs w:val="24"/>
        </w:rPr>
        <w:t xml:space="preserve">For the diagnosis of nutritional </w:t>
      </w:r>
      <w:r w:rsidR="00CD05F3" w:rsidRPr="00EE1D1D">
        <w:rPr>
          <w:rFonts w:ascii="Times New Roman" w:hAnsi="Times New Roman"/>
          <w:sz w:val="24"/>
          <w:szCs w:val="24"/>
        </w:rPr>
        <w:t>anemia</w:t>
      </w:r>
      <w:r w:rsidR="00EE1D1D" w:rsidRPr="00EE1D1D">
        <w:rPr>
          <w:rFonts w:ascii="Times New Roman" w:hAnsi="Times New Roman"/>
          <w:sz w:val="24"/>
          <w:szCs w:val="24"/>
        </w:rPr>
        <w:t xml:space="preserve"> haemogram by automated </w:t>
      </w:r>
      <w:r w:rsidR="00CD05F3" w:rsidRPr="00EE1D1D">
        <w:rPr>
          <w:rFonts w:ascii="Times New Roman" w:hAnsi="Times New Roman"/>
          <w:sz w:val="24"/>
          <w:szCs w:val="24"/>
        </w:rPr>
        <w:t>hematology</w:t>
      </w:r>
      <w:r w:rsidR="00EE1D1D" w:rsidRPr="00EE1D1D">
        <w:rPr>
          <w:rFonts w:ascii="Times New Roman" w:hAnsi="Times New Roman"/>
          <w:sz w:val="24"/>
          <w:szCs w:val="24"/>
        </w:rPr>
        <w:t xml:space="preserve"> parameter, PBS, serum iron </w:t>
      </w:r>
      <w:proofErr w:type="gramStart"/>
      <w:r w:rsidR="00EE1D1D" w:rsidRPr="00EE1D1D">
        <w:rPr>
          <w:rFonts w:ascii="Times New Roman" w:hAnsi="Times New Roman"/>
          <w:sz w:val="24"/>
          <w:szCs w:val="24"/>
        </w:rPr>
        <w:t>profile ,</w:t>
      </w:r>
      <w:proofErr w:type="gramEnd"/>
      <w:r w:rsidR="00EE1D1D" w:rsidRPr="00EE1D1D">
        <w:rPr>
          <w:rFonts w:ascii="Times New Roman" w:hAnsi="Times New Roman"/>
          <w:sz w:val="24"/>
          <w:szCs w:val="24"/>
        </w:rPr>
        <w:t xml:space="preserve"> serum </w:t>
      </w:r>
      <w:proofErr w:type="spellStart"/>
      <w:r w:rsidR="00EE1D1D" w:rsidRPr="00EE1D1D">
        <w:rPr>
          <w:rFonts w:ascii="Times New Roman" w:hAnsi="Times New Roman"/>
          <w:sz w:val="24"/>
          <w:szCs w:val="24"/>
        </w:rPr>
        <w:t>vit</w:t>
      </w:r>
      <w:proofErr w:type="spellEnd"/>
      <w:r w:rsidR="00EE1D1D" w:rsidRPr="00EE1D1D">
        <w:rPr>
          <w:rFonts w:ascii="Times New Roman" w:hAnsi="Times New Roman"/>
          <w:sz w:val="24"/>
          <w:szCs w:val="24"/>
        </w:rPr>
        <w:t xml:space="preserve"> B12 and folic acid is required</w:t>
      </w:r>
    </w:p>
    <w:p w:rsidR="00EE63C4" w:rsidRDefault="00EE63C4" w:rsidP="00EE63C4">
      <w:pPr>
        <w:rPr>
          <w:rFonts w:ascii="Times New Roman" w:hAnsi="Times New Roman"/>
          <w:b/>
        </w:rPr>
      </w:pPr>
    </w:p>
    <w:p w:rsidR="00EE63C4" w:rsidRDefault="00EE63C4" w:rsidP="00EE63C4">
      <w:pPr>
        <w:rPr>
          <w:rFonts w:ascii="Times New Roman" w:hAnsi="Times New Roman"/>
          <w:b/>
        </w:rPr>
      </w:pPr>
    </w:p>
    <w:p w:rsidR="00912FF7" w:rsidRDefault="00912FF7" w:rsidP="00912FF7">
      <w:pPr>
        <w:jc w:val="center"/>
        <w:rPr>
          <w:rFonts w:ascii="Times New Roman" w:hAnsi="Times New Roman"/>
          <w:b/>
        </w:rPr>
      </w:pPr>
      <w:commentRangeStart w:id="3"/>
      <w:r>
        <w:rPr>
          <w:rFonts w:ascii="Times New Roman" w:hAnsi="Times New Roman"/>
          <w:b/>
        </w:rPr>
        <w:t>KEYWORDS</w:t>
      </w:r>
      <w:commentRangeEnd w:id="3"/>
      <w:r>
        <w:rPr>
          <w:rStyle w:val="CommentReference"/>
        </w:rPr>
        <w:commentReference w:id="3"/>
      </w:r>
      <w:r w:rsidRPr="00CF5E13">
        <w:rPr>
          <w:rFonts w:ascii="Times New Roman" w:hAnsi="Times New Roman"/>
          <w:b/>
        </w:rPr>
        <w:t>:</w:t>
      </w:r>
    </w:p>
    <w:p w:rsidR="00EE1D1D" w:rsidRPr="00EE1D1D" w:rsidRDefault="00EE1D1D" w:rsidP="00EE1D1D">
      <w:pPr>
        <w:autoSpaceDE w:val="0"/>
        <w:spacing w:after="0" w:line="360" w:lineRule="auto"/>
        <w:jc w:val="both"/>
        <w:rPr>
          <w:rFonts w:ascii="Times New Roman" w:hAnsi="Times New Roman"/>
          <w:sz w:val="24"/>
          <w:szCs w:val="24"/>
        </w:rPr>
      </w:pPr>
      <w:r w:rsidRPr="00EE1D1D">
        <w:rPr>
          <w:rFonts w:ascii="Times New Roman" w:hAnsi="Times New Roman"/>
          <w:sz w:val="24"/>
          <w:szCs w:val="24"/>
        </w:rPr>
        <w:t xml:space="preserve"> Iron deficiency anemia, megaloblastic anemia, Nonmegaloblastic macrocytic anemia, Nutritional </w:t>
      </w:r>
      <w:r w:rsidR="00CD05F3" w:rsidRPr="00EE1D1D">
        <w:rPr>
          <w:rFonts w:ascii="Times New Roman" w:hAnsi="Times New Roman"/>
          <w:sz w:val="24"/>
          <w:szCs w:val="24"/>
        </w:rPr>
        <w:t>anemia</w:t>
      </w:r>
      <w:r w:rsidR="00C65425">
        <w:rPr>
          <w:rFonts w:ascii="Times New Roman" w:hAnsi="Times New Roman"/>
          <w:sz w:val="24"/>
          <w:szCs w:val="24"/>
        </w:rPr>
        <w:t>.</w:t>
      </w:r>
      <w:r w:rsidRPr="00EE1D1D">
        <w:rPr>
          <w:rFonts w:ascii="Times New Roman" w:hAnsi="Times New Roman"/>
          <w:sz w:val="24"/>
          <w:szCs w:val="24"/>
        </w:rPr>
        <w:t xml:space="preserve"> </w:t>
      </w:r>
    </w:p>
    <w:p w:rsidR="00EE1D1D" w:rsidRPr="00EE1D1D" w:rsidRDefault="00EE1D1D" w:rsidP="00EE1D1D">
      <w:pPr>
        <w:autoSpaceDE w:val="0"/>
        <w:spacing w:after="0" w:line="360" w:lineRule="auto"/>
        <w:jc w:val="both"/>
        <w:rPr>
          <w:rFonts w:ascii="Times New Roman" w:hAnsi="Times New Roman"/>
          <w:sz w:val="24"/>
          <w:szCs w:val="24"/>
        </w:rPr>
      </w:pPr>
    </w:p>
    <w:p w:rsidR="00912FF7" w:rsidRDefault="00912FF7" w:rsidP="00E664A8">
      <w:pPr>
        <w:jc w:val="center"/>
        <w:rPr>
          <w:rFonts w:ascii="Times New Roman" w:hAnsi="Times New Roman"/>
          <w:b/>
        </w:rPr>
      </w:pPr>
      <w:r>
        <w:rPr>
          <w:rFonts w:ascii="Times New Roman" w:hAnsi="Times New Roman"/>
        </w:rPr>
        <w:br w:type="page"/>
      </w:r>
      <w:r w:rsidRPr="00995E54">
        <w:rPr>
          <w:rFonts w:ascii="Times New Roman" w:hAnsi="Times New Roman"/>
          <w:b/>
          <w:bCs/>
          <w:u w:val="single"/>
        </w:rPr>
        <w:lastRenderedPageBreak/>
        <w:t xml:space="preserve">MAIN </w:t>
      </w:r>
      <w:commentRangeStart w:id="4"/>
      <w:r w:rsidRPr="00995E54">
        <w:rPr>
          <w:rFonts w:ascii="Times New Roman" w:hAnsi="Times New Roman"/>
          <w:b/>
          <w:bCs/>
          <w:u w:val="single"/>
        </w:rPr>
        <w:t>TEXT</w:t>
      </w:r>
      <w:commentRangeEnd w:id="4"/>
      <w:r w:rsidR="00E664A8">
        <w:rPr>
          <w:rStyle w:val="CommentReference"/>
        </w:rPr>
        <w:commentReference w:id="4"/>
      </w:r>
    </w:p>
    <w:p w:rsidR="00E664A8" w:rsidRPr="00E664A8" w:rsidRDefault="00E664A8" w:rsidP="00E664A8">
      <w:pPr>
        <w:jc w:val="center"/>
        <w:rPr>
          <w:rFonts w:ascii="Times New Roman" w:hAnsi="Times New Roman"/>
          <w:b/>
        </w:rPr>
      </w:pPr>
    </w:p>
    <w:p w:rsidR="00EE1D1D" w:rsidRDefault="00912FF7" w:rsidP="001E6D65">
      <w:pPr>
        <w:spacing w:after="0" w:line="360" w:lineRule="auto"/>
        <w:jc w:val="both"/>
        <w:rPr>
          <w:rFonts w:ascii="Times New Roman" w:hAnsi="Times New Roman"/>
          <w:u w:val="single"/>
        </w:rPr>
      </w:pPr>
      <w:commentRangeStart w:id="5"/>
      <w:r w:rsidRPr="005227D8">
        <w:rPr>
          <w:rFonts w:ascii="Times New Roman" w:hAnsi="Times New Roman"/>
          <w:b/>
        </w:rPr>
        <w:t>INTRODUCTION</w:t>
      </w:r>
      <w:commentRangeEnd w:id="5"/>
      <w:r>
        <w:rPr>
          <w:rStyle w:val="CommentReference"/>
        </w:rPr>
        <w:commentReference w:id="5"/>
      </w:r>
      <w:r>
        <w:rPr>
          <w:rFonts w:ascii="Times New Roman" w:hAnsi="Times New Roman"/>
          <w:u w:val="single"/>
        </w:rPr>
        <w:t>:</w:t>
      </w:r>
    </w:p>
    <w:p w:rsidR="00EE1D1D" w:rsidRPr="00EE1D1D" w:rsidRDefault="00EE1D1D" w:rsidP="001E6D65">
      <w:pPr>
        <w:spacing w:after="0" w:line="360" w:lineRule="auto"/>
        <w:ind w:firstLine="720"/>
        <w:jc w:val="both"/>
        <w:rPr>
          <w:rFonts w:ascii="Times New Roman" w:hAnsi="Times New Roman"/>
          <w:sz w:val="24"/>
          <w:szCs w:val="24"/>
        </w:rPr>
      </w:pPr>
      <w:r w:rsidRPr="00EE1D1D">
        <w:rPr>
          <w:rFonts w:ascii="Times New Roman" w:hAnsi="Times New Roman"/>
          <w:sz w:val="24"/>
          <w:szCs w:val="24"/>
        </w:rPr>
        <w:t>In 1992, World Health Organization</w:t>
      </w:r>
      <w:r w:rsidR="00A332A5">
        <w:rPr>
          <w:rFonts w:ascii="Times New Roman" w:hAnsi="Times New Roman"/>
          <w:sz w:val="24"/>
          <w:szCs w:val="24"/>
        </w:rPr>
        <w:t xml:space="preserve"> </w:t>
      </w:r>
      <w:r w:rsidRPr="00EE1D1D">
        <w:rPr>
          <w:rFonts w:ascii="Times New Roman" w:hAnsi="Times New Roman"/>
          <w:sz w:val="24"/>
          <w:szCs w:val="24"/>
        </w:rPr>
        <w:t xml:space="preserve">(WHO) global estimates of </w:t>
      </w:r>
      <w:r w:rsidR="00CD05F3" w:rsidRPr="00EE1D1D">
        <w:rPr>
          <w:rFonts w:ascii="Times New Roman" w:hAnsi="Times New Roman"/>
          <w:sz w:val="24"/>
          <w:szCs w:val="24"/>
        </w:rPr>
        <w:t>anemia</w:t>
      </w:r>
      <w:r w:rsidRPr="00EE1D1D">
        <w:rPr>
          <w:rFonts w:ascii="Times New Roman" w:hAnsi="Times New Roman"/>
          <w:sz w:val="24"/>
          <w:szCs w:val="24"/>
        </w:rPr>
        <w:t xml:space="preserve"> prevalence averaged 56%, with range of 35-75% depending on geographic location. Prevalence of </w:t>
      </w:r>
      <w:r w:rsidR="00CD05F3" w:rsidRPr="00EE1D1D">
        <w:rPr>
          <w:rFonts w:ascii="Times New Roman" w:hAnsi="Times New Roman"/>
          <w:sz w:val="24"/>
          <w:szCs w:val="24"/>
        </w:rPr>
        <w:t>anemia</w:t>
      </w:r>
      <w:r w:rsidRPr="00EE1D1D">
        <w:rPr>
          <w:rFonts w:ascii="Times New Roman" w:hAnsi="Times New Roman"/>
          <w:sz w:val="24"/>
          <w:szCs w:val="24"/>
        </w:rPr>
        <w:t xml:space="preserve"> seen in south Asia, among highest in world. In India recent data from national family health sur</w:t>
      </w:r>
      <w:r w:rsidR="00A332A5">
        <w:rPr>
          <w:rFonts w:ascii="Times New Roman" w:hAnsi="Times New Roman"/>
          <w:sz w:val="24"/>
          <w:szCs w:val="24"/>
        </w:rPr>
        <w:t>vey 1998/199</w:t>
      </w:r>
      <w:r w:rsidR="00A332A5" w:rsidRPr="00A332A5">
        <w:rPr>
          <w:rFonts w:ascii="Times New Roman" w:hAnsi="Times New Roman"/>
          <w:color w:val="FF0000"/>
          <w:sz w:val="24"/>
          <w:szCs w:val="24"/>
        </w:rPr>
        <w:t>9</w:t>
      </w:r>
      <w:r w:rsidRPr="00A332A5">
        <w:rPr>
          <w:rFonts w:ascii="Times New Roman" w:hAnsi="Times New Roman"/>
          <w:color w:val="FF0000"/>
          <w:sz w:val="24"/>
          <w:szCs w:val="24"/>
        </w:rPr>
        <w:t xml:space="preserve"> </w:t>
      </w:r>
      <w:r w:rsidRPr="00EE1D1D">
        <w:rPr>
          <w:rFonts w:ascii="Times New Roman" w:hAnsi="Times New Roman"/>
          <w:sz w:val="24"/>
          <w:szCs w:val="24"/>
        </w:rPr>
        <w:t>stated that woman with reproductive age have higher prevalence rate concentration and impaired capacity to transport oxygen</w:t>
      </w:r>
      <w:proofErr w:type="gramStart"/>
      <w:r w:rsidRPr="00EE1D1D">
        <w:rPr>
          <w:rFonts w:ascii="Times New Roman" w:hAnsi="Times New Roman"/>
          <w:sz w:val="24"/>
          <w:szCs w:val="24"/>
        </w:rPr>
        <w:t>.</w:t>
      </w:r>
      <w:r w:rsidRPr="00C65425">
        <w:rPr>
          <w:rFonts w:ascii="Times New Roman" w:hAnsi="Times New Roman"/>
          <w:color w:val="FF0000"/>
          <w:sz w:val="24"/>
          <w:szCs w:val="24"/>
          <w:vertAlign w:val="superscript"/>
        </w:rPr>
        <w:t>[</w:t>
      </w:r>
      <w:proofErr w:type="gramEnd"/>
      <w:r w:rsidR="00C65425" w:rsidRPr="00C65425">
        <w:rPr>
          <w:rFonts w:ascii="Times New Roman" w:hAnsi="Times New Roman"/>
          <w:color w:val="FF0000"/>
          <w:sz w:val="24"/>
          <w:szCs w:val="24"/>
          <w:vertAlign w:val="superscript"/>
        </w:rPr>
        <w:t>1</w:t>
      </w:r>
      <w:r w:rsidRPr="00C65425">
        <w:rPr>
          <w:rFonts w:ascii="Times New Roman" w:hAnsi="Times New Roman"/>
          <w:color w:val="FF0000"/>
          <w:sz w:val="24"/>
          <w:szCs w:val="24"/>
          <w:vertAlign w:val="superscript"/>
        </w:rPr>
        <w:t>]</w:t>
      </w:r>
      <w:r w:rsidRPr="00EE1D1D">
        <w:rPr>
          <w:rFonts w:ascii="Times New Roman" w:hAnsi="Times New Roman"/>
          <w:sz w:val="24"/>
          <w:szCs w:val="24"/>
          <w:vertAlign w:val="superscript"/>
        </w:rPr>
        <w:t xml:space="preserve"> </w:t>
      </w:r>
      <w:r w:rsidRPr="00EE1D1D">
        <w:rPr>
          <w:rFonts w:ascii="Times New Roman" w:hAnsi="Times New Roman"/>
          <w:sz w:val="24"/>
          <w:szCs w:val="24"/>
        </w:rPr>
        <w:t xml:space="preserve"> It has multiple factor such as genetic- haemoglobinopathies, infectious- malaria, intestinal  </w:t>
      </w:r>
      <w:r w:rsidR="00CD05F3" w:rsidRPr="00EE1D1D">
        <w:rPr>
          <w:rFonts w:ascii="Times New Roman" w:hAnsi="Times New Roman"/>
          <w:sz w:val="24"/>
          <w:szCs w:val="24"/>
        </w:rPr>
        <w:t>helminthes</w:t>
      </w:r>
      <w:r w:rsidRPr="00EE1D1D">
        <w:rPr>
          <w:rFonts w:ascii="Times New Roman" w:hAnsi="Times New Roman"/>
          <w:sz w:val="24"/>
          <w:szCs w:val="24"/>
        </w:rPr>
        <w:t xml:space="preserve"> and nutritional- which includes iron deficiency as well as deficiency of vitamins such as </w:t>
      </w:r>
      <w:proofErr w:type="spellStart"/>
      <w:r w:rsidRPr="00EE1D1D">
        <w:rPr>
          <w:rFonts w:ascii="Times New Roman" w:hAnsi="Times New Roman"/>
          <w:sz w:val="24"/>
          <w:szCs w:val="24"/>
        </w:rPr>
        <w:t>folate</w:t>
      </w:r>
      <w:proofErr w:type="spellEnd"/>
      <w:r w:rsidRPr="00EE1D1D">
        <w:rPr>
          <w:rFonts w:ascii="Times New Roman" w:hAnsi="Times New Roman"/>
          <w:sz w:val="24"/>
          <w:szCs w:val="24"/>
        </w:rPr>
        <w:t xml:space="preserve"> vitamin A, B12 and minerals like cupper. </w:t>
      </w:r>
      <w:r w:rsidRPr="00EE1D1D">
        <w:rPr>
          <w:rFonts w:ascii="Times New Roman" w:hAnsi="Times New Roman"/>
          <w:sz w:val="24"/>
          <w:szCs w:val="24"/>
          <w:vertAlign w:val="superscript"/>
        </w:rPr>
        <w:t>[2]</w:t>
      </w:r>
      <w:r w:rsidRPr="00EE1D1D">
        <w:rPr>
          <w:rFonts w:ascii="Times New Roman" w:hAnsi="Times New Roman"/>
          <w:sz w:val="24"/>
          <w:szCs w:val="24"/>
        </w:rPr>
        <w:t xml:space="preserve"> </w:t>
      </w:r>
    </w:p>
    <w:p w:rsidR="00EE1D1D" w:rsidRPr="00EE1D1D" w:rsidRDefault="00EE1D1D" w:rsidP="00EE1D1D">
      <w:pPr>
        <w:spacing w:after="0" w:line="360" w:lineRule="auto"/>
        <w:jc w:val="both"/>
        <w:rPr>
          <w:rFonts w:ascii="Times New Roman" w:hAnsi="Times New Roman"/>
          <w:sz w:val="24"/>
          <w:szCs w:val="24"/>
          <w:vertAlign w:val="superscript"/>
        </w:rPr>
      </w:pPr>
      <w:r w:rsidRPr="00EE1D1D">
        <w:rPr>
          <w:rFonts w:ascii="Times New Roman" w:hAnsi="Times New Roman"/>
          <w:sz w:val="24"/>
          <w:szCs w:val="24"/>
        </w:rPr>
        <w:tab/>
        <w:t xml:space="preserve">The evaluation of cause of </w:t>
      </w:r>
      <w:r w:rsidR="00CD05F3" w:rsidRPr="00EE1D1D">
        <w:rPr>
          <w:rFonts w:ascii="Times New Roman" w:hAnsi="Times New Roman"/>
          <w:sz w:val="24"/>
          <w:szCs w:val="24"/>
        </w:rPr>
        <w:t>anemia</w:t>
      </w:r>
      <w:r w:rsidRPr="00EE1D1D">
        <w:rPr>
          <w:rFonts w:ascii="Times New Roman" w:hAnsi="Times New Roman"/>
          <w:sz w:val="24"/>
          <w:szCs w:val="24"/>
        </w:rPr>
        <w:t xml:space="preserve"> includes complete blood count, peripheral smear, and reticulocyte count and serum iron indices. </w:t>
      </w:r>
      <w:r w:rsidRPr="00EE1D1D">
        <w:rPr>
          <w:rFonts w:ascii="Times New Roman" w:hAnsi="Times New Roman"/>
          <w:sz w:val="24"/>
          <w:szCs w:val="24"/>
          <w:vertAlign w:val="superscript"/>
        </w:rPr>
        <w:t>[3]</w:t>
      </w:r>
      <w:r w:rsidRPr="00EE1D1D">
        <w:rPr>
          <w:rFonts w:ascii="Times New Roman" w:hAnsi="Times New Roman"/>
          <w:sz w:val="24"/>
          <w:szCs w:val="24"/>
        </w:rPr>
        <w:t xml:space="preserve"> As per WHO classification, majority of subject 41.3% suffered from moderate </w:t>
      </w:r>
      <w:r w:rsidR="00CD05F3" w:rsidRPr="00EE1D1D">
        <w:rPr>
          <w:rFonts w:ascii="Times New Roman" w:hAnsi="Times New Roman"/>
          <w:sz w:val="24"/>
          <w:szCs w:val="24"/>
        </w:rPr>
        <w:t>anemia</w:t>
      </w:r>
      <w:r w:rsidRPr="00EE1D1D">
        <w:rPr>
          <w:rFonts w:ascii="Times New Roman" w:hAnsi="Times New Roman"/>
          <w:sz w:val="24"/>
          <w:szCs w:val="24"/>
        </w:rPr>
        <w:t xml:space="preserve">, while 18.4and 0.4 suffer from mild and severe </w:t>
      </w:r>
      <w:r w:rsidR="004C1E46" w:rsidRPr="00EE1D1D">
        <w:rPr>
          <w:rFonts w:ascii="Times New Roman" w:hAnsi="Times New Roman"/>
          <w:sz w:val="24"/>
          <w:szCs w:val="24"/>
        </w:rPr>
        <w:t>anemia</w:t>
      </w:r>
      <w:r w:rsidRPr="00EE1D1D">
        <w:rPr>
          <w:rFonts w:ascii="Times New Roman" w:hAnsi="Times New Roman"/>
          <w:sz w:val="24"/>
          <w:szCs w:val="24"/>
        </w:rPr>
        <w:t xml:space="preserve">. </w:t>
      </w:r>
      <w:proofErr w:type="gramStart"/>
      <w:r w:rsidRPr="00EE1D1D">
        <w:rPr>
          <w:rFonts w:ascii="Times New Roman" w:hAnsi="Times New Roman"/>
          <w:sz w:val="24"/>
          <w:szCs w:val="24"/>
        </w:rPr>
        <w:t xml:space="preserve">In the study of </w:t>
      </w:r>
      <w:proofErr w:type="spellStart"/>
      <w:r w:rsidRPr="00EE1D1D">
        <w:rPr>
          <w:rFonts w:ascii="Times New Roman" w:hAnsi="Times New Roman"/>
          <w:sz w:val="24"/>
          <w:szCs w:val="24"/>
        </w:rPr>
        <w:t>Neelam</w:t>
      </w:r>
      <w:proofErr w:type="spellEnd"/>
      <w:r w:rsidRPr="00EE1D1D">
        <w:rPr>
          <w:rFonts w:ascii="Times New Roman" w:hAnsi="Times New Roman"/>
          <w:sz w:val="24"/>
          <w:szCs w:val="24"/>
        </w:rPr>
        <w:t xml:space="preserve"> </w:t>
      </w:r>
      <w:proofErr w:type="spellStart"/>
      <w:r w:rsidRPr="00EE1D1D">
        <w:rPr>
          <w:rFonts w:ascii="Times New Roman" w:hAnsi="Times New Roman"/>
          <w:sz w:val="24"/>
          <w:szCs w:val="24"/>
        </w:rPr>
        <w:t>Deshpande</w:t>
      </w:r>
      <w:proofErr w:type="spellEnd"/>
      <w:r w:rsidRPr="00EE1D1D">
        <w:rPr>
          <w:rFonts w:ascii="Times New Roman" w:hAnsi="Times New Roman"/>
          <w:sz w:val="24"/>
          <w:szCs w:val="24"/>
        </w:rPr>
        <w:t xml:space="preserve"> et al 70% of </w:t>
      </w:r>
      <w:r w:rsidR="004C1E46" w:rsidRPr="00EE1D1D">
        <w:rPr>
          <w:rFonts w:ascii="Times New Roman" w:hAnsi="Times New Roman"/>
          <w:sz w:val="24"/>
          <w:szCs w:val="24"/>
        </w:rPr>
        <w:t>anemic</w:t>
      </w:r>
      <w:r w:rsidRPr="00EE1D1D">
        <w:rPr>
          <w:rFonts w:ascii="Times New Roman" w:hAnsi="Times New Roman"/>
          <w:sz w:val="24"/>
          <w:szCs w:val="24"/>
        </w:rPr>
        <w:t xml:space="preserve"> subject had low MCV with high RDW </w:t>
      </w:r>
      <w:r w:rsidR="004C1E46" w:rsidRPr="00EE1D1D">
        <w:rPr>
          <w:rFonts w:ascii="Times New Roman" w:hAnsi="Times New Roman"/>
          <w:sz w:val="24"/>
          <w:szCs w:val="24"/>
        </w:rPr>
        <w:t xml:space="preserve">suggestive </w:t>
      </w:r>
      <w:r w:rsidR="004C1E46">
        <w:rPr>
          <w:rFonts w:ascii="Times New Roman" w:hAnsi="Times New Roman"/>
          <w:sz w:val="24"/>
          <w:szCs w:val="24"/>
        </w:rPr>
        <w:t>of</w:t>
      </w:r>
      <w:r w:rsidRPr="00EE1D1D">
        <w:rPr>
          <w:rFonts w:ascii="Times New Roman" w:hAnsi="Times New Roman"/>
          <w:sz w:val="24"/>
          <w:szCs w:val="24"/>
        </w:rPr>
        <w:t xml:space="preserve"> iron deficiency.</w:t>
      </w:r>
      <w:proofErr w:type="gramEnd"/>
      <w:r w:rsidRPr="00EE1D1D">
        <w:rPr>
          <w:rFonts w:ascii="Times New Roman" w:hAnsi="Times New Roman"/>
          <w:sz w:val="24"/>
          <w:szCs w:val="24"/>
        </w:rPr>
        <w:t xml:space="preserve"> </w:t>
      </w:r>
      <w:r w:rsidRPr="00EE1D1D">
        <w:rPr>
          <w:rFonts w:ascii="Times New Roman" w:hAnsi="Times New Roman"/>
          <w:sz w:val="24"/>
          <w:szCs w:val="24"/>
          <w:vertAlign w:val="superscript"/>
        </w:rPr>
        <w:t>[4]-</w:t>
      </w:r>
    </w:p>
    <w:p w:rsidR="00EE1D1D" w:rsidRDefault="00EE1D1D" w:rsidP="00EE1D1D">
      <w:pPr>
        <w:spacing w:after="0" w:line="360" w:lineRule="auto"/>
        <w:jc w:val="both"/>
        <w:rPr>
          <w:rFonts w:ascii="Times New Roman" w:hAnsi="Times New Roman"/>
          <w:sz w:val="24"/>
          <w:szCs w:val="24"/>
        </w:rPr>
      </w:pPr>
      <w:r w:rsidRPr="00EE1D1D">
        <w:rPr>
          <w:rFonts w:ascii="Times New Roman" w:hAnsi="Times New Roman"/>
          <w:color w:val="4F81BD"/>
          <w:sz w:val="24"/>
          <w:szCs w:val="24"/>
        </w:rPr>
        <w:tab/>
      </w:r>
      <w:r w:rsidRPr="00EE1D1D">
        <w:rPr>
          <w:rFonts w:ascii="Times New Roman" w:hAnsi="Times New Roman"/>
          <w:sz w:val="24"/>
          <w:szCs w:val="24"/>
        </w:rPr>
        <w:t xml:space="preserve">Uma </w:t>
      </w:r>
      <w:proofErr w:type="spellStart"/>
      <w:r w:rsidRPr="00EE1D1D">
        <w:rPr>
          <w:rFonts w:ascii="Times New Roman" w:hAnsi="Times New Roman"/>
          <w:sz w:val="24"/>
          <w:szCs w:val="24"/>
        </w:rPr>
        <w:t>Khandri</w:t>
      </w:r>
      <w:proofErr w:type="spellEnd"/>
      <w:r w:rsidRPr="00EE1D1D">
        <w:rPr>
          <w:rFonts w:ascii="Times New Roman" w:hAnsi="Times New Roman"/>
          <w:sz w:val="24"/>
          <w:szCs w:val="24"/>
        </w:rPr>
        <w:t xml:space="preserve"> and </w:t>
      </w:r>
      <w:proofErr w:type="spellStart"/>
      <w:r w:rsidRPr="00EE1D1D">
        <w:rPr>
          <w:rFonts w:ascii="Times New Roman" w:hAnsi="Times New Roman"/>
          <w:sz w:val="24"/>
          <w:szCs w:val="24"/>
        </w:rPr>
        <w:t>Archana</w:t>
      </w:r>
      <w:proofErr w:type="spellEnd"/>
      <w:r w:rsidRPr="00EE1D1D">
        <w:rPr>
          <w:rFonts w:ascii="Times New Roman" w:hAnsi="Times New Roman"/>
          <w:sz w:val="24"/>
          <w:szCs w:val="24"/>
        </w:rPr>
        <w:t xml:space="preserve"> Sharma stated that megaloblastic </w:t>
      </w:r>
      <w:r w:rsidR="004C1E46" w:rsidRPr="00EE1D1D">
        <w:rPr>
          <w:rFonts w:ascii="Times New Roman" w:hAnsi="Times New Roman"/>
          <w:sz w:val="24"/>
          <w:szCs w:val="24"/>
        </w:rPr>
        <w:t>anemia</w:t>
      </w:r>
      <w:r w:rsidRPr="00EE1D1D">
        <w:rPr>
          <w:rFonts w:ascii="Times New Roman" w:hAnsi="Times New Roman"/>
          <w:sz w:val="24"/>
          <w:szCs w:val="24"/>
        </w:rPr>
        <w:t xml:space="preserve"> was diagnosed from complete blood count, red cell indices, blood film examination and assay of two vitamins. Marrow examination was not essential for diagnosis. </w:t>
      </w:r>
      <w:proofErr w:type="spellStart"/>
      <w:r w:rsidRPr="00EE1D1D">
        <w:rPr>
          <w:rFonts w:ascii="Times New Roman" w:hAnsi="Times New Roman"/>
          <w:sz w:val="24"/>
          <w:szCs w:val="24"/>
        </w:rPr>
        <w:t>Cobalamine</w:t>
      </w:r>
      <w:proofErr w:type="spellEnd"/>
      <w:r w:rsidRPr="00EE1D1D">
        <w:rPr>
          <w:rFonts w:ascii="Times New Roman" w:hAnsi="Times New Roman"/>
          <w:sz w:val="24"/>
          <w:szCs w:val="24"/>
        </w:rPr>
        <w:t xml:space="preserve"> deficiency was responsible for megaloblastic </w:t>
      </w:r>
      <w:r w:rsidR="004C1E46" w:rsidRPr="00EE1D1D">
        <w:rPr>
          <w:rFonts w:ascii="Times New Roman" w:hAnsi="Times New Roman"/>
          <w:sz w:val="24"/>
          <w:szCs w:val="24"/>
        </w:rPr>
        <w:t>anemia</w:t>
      </w:r>
      <w:r w:rsidRPr="00EE1D1D">
        <w:rPr>
          <w:rFonts w:ascii="Times New Roman" w:hAnsi="Times New Roman"/>
          <w:sz w:val="24"/>
          <w:szCs w:val="24"/>
        </w:rPr>
        <w:t xml:space="preserve"> in majority of patient (65%), </w:t>
      </w:r>
      <w:r w:rsidR="006B2FFB" w:rsidRPr="00EE1D1D">
        <w:rPr>
          <w:rFonts w:ascii="Times New Roman" w:hAnsi="Times New Roman"/>
          <w:sz w:val="24"/>
          <w:szCs w:val="24"/>
        </w:rPr>
        <w:t xml:space="preserve">combined </w:t>
      </w:r>
      <w:proofErr w:type="gramStart"/>
      <w:r w:rsidR="006B2FFB" w:rsidRPr="00EE1D1D">
        <w:rPr>
          <w:rFonts w:ascii="Times New Roman" w:hAnsi="Times New Roman"/>
          <w:sz w:val="24"/>
          <w:szCs w:val="24"/>
        </w:rPr>
        <w:t>(</w:t>
      </w:r>
      <w:r w:rsidRPr="00EE1D1D">
        <w:rPr>
          <w:rFonts w:ascii="Times New Roman" w:hAnsi="Times New Roman"/>
          <w:sz w:val="24"/>
          <w:szCs w:val="24"/>
        </w:rPr>
        <w:t xml:space="preserve"> </w:t>
      </w:r>
      <w:proofErr w:type="spellStart"/>
      <w:r w:rsidRPr="00EE1D1D">
        <w:rPr>
          <w:rFonts w:ascii="Times New Roman" w:hAnsi="Times New Roman"/>
          <w:sz w:val="24"/>
          <w:szCs w:val="24"/>
        </w:rPr>
        <w:t>folate</w:t>
      </w:r>
      <w:proofErr w:type="spellEnd"/>
      <w:proofErr w:type="gramEnd"/>
      <w:r w:rsidRPr="00EE1D1D">
        <w:rPr>
          <w:rFonts w:ascii="Times New Roman" w:hAnsi="Times New Roman"/>
          <w:sz w:val="24"/>
          <w:szCs w:val="24"/>
        </w:rPr>
        <w:t xml:space="preserve"> and </w:t>
      </w:r>
      <w:proofErr w:type="spellStart"/>
      <w:r w:rsidRPr="00EE1D1D">
        <w:rPr>
          <w:rFonts w:ascii="Times New Roman" w:hAnsi="Times New Roman"/>
          <w:sz w:val="24"/>
          <w:szCs w:val="24"/>
        </w:rPr>
        <w:t>cobalamine</w:t>
      </w:r>
      <w:proofErr w:type="spellEnd"/>
      <w:r w:rsidRPr="00EE1D1D">
        <w:rPr>
          <w:rFonts w:ascii="Times New Roman" w:hAnsi="Times New Roman"/>
          <w:sz w:val="24"/>
          <w:szCs w:val="24"/>
        </w:rPr>
        <w:t xml:space="preserve">) seen in 12% and pure </w:t>
      </w:r>
      <w:proofErr w:type="spellStart"/>
      <w:r w:rsidRPr="00EE1D1D">
        <w:rPr>
          <w:rFonts w:ascii="Times New Roman" w:hAnsi="Times New Roman"/>
          <w:sz w:val="24"/>
          <w:szCs w:val="24"/>
        </w:rPr>
        <w:t>folate</w:t>
      </w:r>
      <w:proofErr w:type="spellEnd"/>
      <w:r w:rsidRPr="00EE1D1D">
        <w:rPr>
          <w:rFonts w:ascii="Times New Roman" w:hAnsi="Times New Roman"/>
          <w:sz w:val="24"/>
          <w:szCs w:val="24"/>
        </w:rPr>
        <w:t xml:space="preserve"> deficiency in 6% cases</w:t>
      </w:r>
      <w:r w:rsidRPr="00EE1D1D">
        <w:rPr>
          <w:rFonts w:ascii="Times New Roman" w:hAnsi="Times New Roman"/>
          <w:sz w:val="24"/>
          <w:szCs w:val="24"/>
          <w:vertAlign w:val="superscript"/>
        </w:rPr>
        <w:t>. [5]</w:t>
      </w:r>
      <w:r w:rsidRPr="00EE1D1D">
        <w:rPr>
          <w:rFonts w:ascii="Times New Roman" w:hAnsi="Times New Roman"/>
          <w:sz w:val="24"/>
          <w:szCs w:val="24"/>
        </w:rPr>
        <w:t xml:space="preserve"> </w:t>
      </w:r>
    </w:p>
    <w:p w:rsidR="006B2FFB" w:rsidRPr="001E6D65" w:rsidRDefault="004B1FDD" w:rsidP="001E6D65">
      <w:pPr>
        <w:pStyle w:val="Text"/>
        <w:rPr>
          <w:b/>
          <w:color w:val="FF0000"/>
        </w:rPr>
      </w:pPr>
      <w:r w:rsidRPr="001E6D65">
        <w:rPr>
          <w:color w:val="FF0000"/>
        </w:rPr>
        <w:t xml:space="preserve">Hence the   present study was carried out to find out commonest type of </w:t>
      </w:r>
      <w:r w:rsidR="00286A8C" w:rsidRPr="001E6D65">
        <w:rPr>
          <w:color w:val="FF0000"/>
        </w:rPr>
        <w:t>an</w:t>
      </w:r>
      <w:r w:rsidRPr="001E6D65">
        <w:rPr>
          <w:color w:val="FF0000"/>
        </w:rPr>
        <w:t>emia in the rural population.</w:t>
      </w:r>
    </w:p>
    <w:p w:rsidR="00EE1D1D" w:rsidRPr="00EE1D1D" w:rsidRDefault="00EE1D1D" w:rsidP="00EE1D1D">
      <w:pPr>
        <w:spacing w:after="0" w:line="360" w:lineRule="auto"/>
        <w:jc w:val="both"/>
        <w:rPr>
          <w:rFonts w:ascii="Times New Roman" w:hAnsi="Times New Roman"/>
          <w:b/>
          <w:sz w:val="24"/>
          <w:szCs w:val="24"/>
        </w:rPr>
      </w:pPr>
    </w:p>
    <w:p w:rsidR="00912FF7" w:rsidRDefault="00912FF7" w:rsidP="00912FF7">
      <w:pPr>
        <w:rPr>
          <w:rFonts w:ascii="Times New Roman" w:hAnsi="Times New Roman"/>
          <w:u w:val="single"/>
        </w:rPr>
      </w:pPr>
    </w:p>
    <w:p w:rsidR="00F71880" w:rsidRPr="00A20ABD" w:rsidRDefault="00F71880" w:rsidP="00912FF7">
      <w:pPr>
        <w:jc w:val="center"/>
        <w:rPr>
          <w:rFonts w:ascii="Times New Roman" w:hAnsi="Times New Roman"/>
        </w:rPr>
      </w:pPr>
    </w:p>
    <w:p w:rsidR="00F71880" w:rsidRPr="00A20ABD" w:rsidRDefault="00F71880" w:rsidP="00F71880">
      <w:pPr>
        <w:rPr>
          <w:rFonts w:ascii="Times New Roman" w:hAnsi="Times New Roman"/>
        </w:rPr>
      </w:pPr>
    </w:p>
    <w:p w:rsidR="00F71880" w:rsidRDefault="00F71880" w:rsidP="00F71880">
      <w:pPr>
        <w:rPr>
          <w:rFonts w:ascii="Times New Roman" w:hAnsi="Times New Roman"/>
          <w:u w:val="single"/>
        </w:rPr>
      </w:pPr>
      <w:r>
        <w:rPr>
          <w:rFonts w:ascii="Times New Roman" w:hAnsi="Times New Roman"/>
          <w:u w:val="single"/>
        </w:rPr>
        <w:br w:type="page"/>
      </w:r>
    </w:p>
    <w:p w:rsidR="007746F9" w:rsidRDefault="0044200D" w:rsidP="00324115">
      <w:pPr>
        <w:pStyle w:val="Text"/>
        <w:ind w:firstLine="0"/>
      </w:pPr>
      <w:r w:rsidRPr="00912FF7">
        <w:rPr>
          <w:b/>
        </w:rPr>
        <w:lastRenderedPageBreak/>
        <w:t xml:space="preserve">MATERIALS AND </w:t>
      </w:r>
      <w:commentRangeStart w:id="6"/>
      <w:r w:rsidRPr="00912FF7">
        <w:rPr>
          <w:b/>
        </w:rPr>
        <w:t>METHODS</w:t>
      </w:r>
      <w:commentRangeEnd w:id="6"/>
      <w:r w:rsidR="00912FF7">
        <w:rPr>
          <w:rStyle w:val="CommentReference"/>
        </w:rPr>
        <w:commentReference w:id="6"/>
      </w:r>
      <w:r w:rsidR="00912FF7">
        <w:rPr>
          <w:b/>
        </w:rPr>
        <w:t>:</w:t>
      </w:r>
      <w:r w:rsidR="00EE1D1D" w:rsidRPr="00B71B86">
        <w:t xml:space="preserve"> </w:t>
      </w:r>
    </w:p>
    <w:p w:rsidR="00EE1D1D" w:rsidRPr="00EE1D1D" w:rsidRDefault="00EE1D1D" w:rsidP="00324115">
      <w:pPr>
        <w:pStyle w:val="Text"/>
        <w:ind w:firstLine="0"/>
      </w:pPr>
      <w:r w:rsidRPr="00EE1D1D">
        <w:t>This is prospective study comprised of adult from outpatient</w:t>
      </w:r>
      <w:r w:rsidR="004C1E46">
        <w:t xml:space="preserve"> </w:t>
      </w:r>
      <w:r w:rsidR="004C1E46" w:rsidRPr="004C1E46">
        <w:rPr>
          <w:color w:val="FF0000"/>
        </w:rPr>
        <w:t>and indoor</w:t>
      </w:r>
      <w:r w:rsidRPr="00EE1D1D">
        <w:t xml:space="preserve"> dep</w:t>
      </w:r>
      <w:r w:rsidR="00D52E1D">
        <w:t>artment of a tertiary care in</w:t>
      </w:r>
      <w:r w:rsidRPr="00EE1D1D">
        <w:t xml:space="preserve"> teaching hospital in Maharashtra, India. The period of study was from January</w:t>
      </w:r>
      <w:r w:rsidR="00450247">
        <w:t xml:space="preserve"> 2015 to December 2015.</w:t>
      </w:r>
      <w:r w:rsidR="00450247" w:rsidRPr="00450247">
        <w:rPr>
          <w:color w:val="FF0000"/>
        </w:rPr>
        <w:t xml:space="preserve"> Total</w:t>
      </w:r>
      <w:r w:rsidR="008255AA">
        <w:t xml:space="preserve"> </w:t>
      </w:r>
      <w:r w:rsidRPr="00EE1D1D">
        <w:t xml:space="preserve">261 patients with </w:t>
      </w:r>
      <w:proofErr w:type="gramStart"/>
      <w:r w:rsidR="004C1E46" w:rsidRPr="00EE1D1D">
        <w:t>anemia</w:t>
      </w:r>
      <w:r w:rsidR="004C1E46">
        <w:t>’s</w:t>
      </w:r>
      <w:proofErr w:type="gramEnd"/>
      <w:r w:rsidRPr="00EE1D1D">
        <w:t xml:space="preserve"> were selected for study with informed consent.</w:t>
      </w:r>
    </w:p>
    <w:p w:rsidR="00EE1D1D" w:rsidRPr="00EE1D1D" w:rsidRDefault="00EE1D1D" w:rsidP="00EE1D1D">
      <w:pPr>
        <w:spacing w:after="0" w:line="360" w:lineRule="auto"/>
        <w:jc w:val="both"/>
        <w:rPr>
          <w:rFonts w:ascii="Times New Roman" w:hAnsi="Times New Roman"/>
          <w:b/>
          <w:sz w:val="24"/>
          <w:szCs w:val="24"/>
        </w:rPr>
      </w:pPr>
      <w:r w:rsidRPr="00EE1D1D">
        <w:rPr>
          <w:rFonts w:ascii="Times New Roman" w:hAnsi="Times New Roman"/>
          <w:b/>
          <w:sz w:val="24"/>
          <w:szCs w:val="24"/>
        </w:rPr>
        <w:t xml:space="preserve">*Selection Criteria for cases; </w:t>
      </w:r>
    </w:p>
    <w:p w:rsidR="00EE1D1D" w:rsidRPr="0031458A" w:rsidRDefault="00EE1D1D" w:rsidP="00EE1D1D">
      <w:pPr>
        <w:spacing w:after="0" w:line="360" w:lineRule="auto"/>
        <w:jc w:val="both"/>
        <w:rPr>
          <w:rFonts w:ascii="Times New Roman" w:hAnsi="Times New Roman"/>
          <w:color w:val="FF0000"/>
          <w:sz w:val="24"/>
          <w:szCs w:val="24"/>
        </w:rPr>
      </w:pPr>
      <w:r w:rsidRPr="0031458A">
        <w:rPr>
          <w:rFonts w:ascii="Times New Roman" w:hAnsi="Times New Roman"/>
          <w:color w:val="FF0000"/>
          <w:sz w:val="24"/>
          <w:szCs w:val="24"/>
          <w:u w:val="single"/>
        </w:rPr>
        <w:t xml:space="preserve">Inclusion </w:t>
      </w:r>
      <w:proofErr w:type="gramStart"/>
      <w:r w:rsidRPr="0031458A">
        <w:rPr>
          <w:rFonts w:ascii="Times New Roman" w:hAnsi="Times New Roman"/>
          <w:color w:val="FF0000"/>
          <w:sz w:val="24"/>
          <w:szCs w:val="24"/>
          <w:u w:val="single"/>
        </w:rPr>
        <w:t>criteria</w:t>
      </w:r>
      <w:r w:rsidR="004C1E46">
        <w:rPr>
          <w:rFonts w:ascii="Times New Roman" w:hAnsi="Times New Roman"/>
          <w:color w:val="FF0000"/>
          <w:sz w:val="24"/>
          <w:szCs w:val="24"/>
        </w:rPr>
        <w:t xml:space="preserve"> </w:t>
      </w:r>
      <w:r w:rsidRPr="0031458A">
        <w:rPr>
          <w:rFonts w:ascii="Times New Roman" w:hAnsi="Times New Roman"/>
          <w:color w:val="FF0000"/>
          <w:sz w:val="24"/>
          <w:szCs w:val="24"/>
        </w:rPr>
        <w:t xml:space="preserve"> </w:t>
      </w:r>
      <w:r w:rsidR="004C1E46">
        <w:rPr>
          <w:rFonts w:ascii="Times New Roman" w:hAnsi="Times New Roman"/>
          <w:color w:val="FF0000"/>
          <w:sz w:val="24"/>
          <w:szCs w:val="24"/>
        </w:rPr>
        <w:t>(</w:t>
      </w:r>
      <w:proofErr w:type="gramEnd"/>
      <w:r w:rsidRPr="0031458A">
        <w:rPr>
          <w:rFonts w:ascii="Times New Roman" w:hAnsi="Times New Roman"/>
          <w:color w:val="FF0000"/>
          <w:sz w:val="24"/>
          <w:szCs w:val="24"/>
        </w:rPr>
        <w:t xml:space="preserve">cases included in study) </w:t>
      </w:r>
    </w:p>
    <w:p w:rsidR="00EE1D1D" w:rsidRPr="00EE1D1D" w:rsidRDefault="00EE1D1D" w:rsidP="00EE1D1D">
      <w:pPr>
        <w:numPr>
          <w:ilvl w:val="0"/>
          <w:numId w:val="11"/>
        </w:numPr>
        <w:spacing w:after="0" w:line="360" w:lineRule="auto"/>
        <w:jc w:val="both"/>
        <w:rPr>
          <w:rFonts w:ascii="Times New Roman" w:hAnsi="Times New Roman"/>
          <w:sz w:val="24"/>
          <w:szCs w:val="24"/>
        </w:rPr>
      </w:pPr>
      <w:r w:rsidRPr="00EE1D1D">
        <w:rPr>
          <w:rFonts w:ascii="Times New Roman" w:hAnsi="Times New Roman"/>
          <w:sz w:val="24"/>
          <w:szCs w:val="24"/>
        </w:rPr>
        <w:t>Male and female patient in the age group 20 to 60 years.</w:t>
      </w:r>
    </w:p>
    <w:p w:rsidR="00EE1D1D" w:rsidRPr="00EE1D1D" w:rsidRDefault="00EE1D1D" w:rsidP="00EE1D1D">
      <w:pPr>
        <w:numPr>
          <w:ilvl w:val="0"/>
          <w:numId w:val="11"/>
        </w:numPr>
        <w:spacing w:after="0" w:line="360" w:lineRule="auto"/>
        <w:jc w:val="both"/>
        <w:rPr>
          <w:rFonts w:ascii="Times New Roman" w:hAnsi="Times New Roman"/>
          <w:sz w:val="24"/>
          <w:szCs w:val="24"/>
        </w:rPr>
      </w:pPr>
      <w:r w:rsidRPr="00EE1D1D">
        <w:rPr>
          <w:rFonts w:ascii="Times New Roman" w:hAnsi="Times New Roman"/>
          <w:sz w:val="24"/>
          <w:szCs w:val="24"/>
        </w:rPr>
        <w:t xml:space="preserve">Patient with HB value 10gm/dl or less.  </w:t>
      </w:r>
    </w:p>
    <w:p w:rsidR="00EE1D1D" w:rsidRPr="0031458A" w:rsidRDefault="00EE1D1D" w:rsidP="00EE1D1D">
      <w:pPr>
        <w:spacing w:after="0" w:line="360" w:lineRule="auto"/>
        <w:jc w:val="both"/>
        <w:rPr>
          <w:rFonts w:ascii="Times New Roman" w:hAnsi="Times New Roman"/>
          <w:color w:val="FF0000"/>
          <w:sz w:val="24"/>
          <w:szCs w:val="24"/>
        </w:rPr>
      </w:pPr>
      <w:r w:rsidRPr="0031458A">
        <w:rPr>
          <w:rFonts w:ascii="Times New Roman" w:hAnsi="Times New Roman"/>
          <w:color w:val="FF0000"/>
          <w:sz w:val="24"/>
          <w:szCs w:val="24"/>
          <w:u w:val="single"/>
        </w:rPr>
        <w:t>Exclusion criteria</w:t>
      </w:r>
      <w:r w:rsidRPr="0031458A">
        <w:rPr>
          <w:rFonts w:ascii="Times New Roman" w:hAnsi="Times New Roman"/>
          <w:color w:val="FF0000"/>
          <w:sz w:val="24"/>
          <w:szCs w:val="24"/>
        </w:rPr>
        <w:t xml:space="preserve"> ;( cases excluded from study) </w:t>
      </w:r>
    </w:p>
    <w:p w:rsidR="00EE1D1D" w:rsidRPr="00EE1D1D" w:rsidRDefault="00EE1D1D" w:rsidP="00EE1D1D">
      <w:pPr>
        <w:numPr>
          <w:ilvl w:val="0"/>
          <w:numId w:val="12"/>
        </w:numPr>
        <w:spacing w:after="0" w:line="360" w:lineRule="auto"/>
        <w:jc w:val="both"/>
        <w:rPr>
          <w:rFonts w:ascii="Times New Roman" w:hAnsi="Times New Roman"/>
          <w:sz w:val="24"/>
          <w:szCs w:val="24"/>
        </w:rPr>
      </w:pPr>
      <w:r w:rsidRPr="00EE1D1D">
        <w:rPr>
          <w:rFonts w:ascii="Times New Roman" w:hAnsi="Times New Roman"/>
          <w:sz w:val="24"/>
          <w:szCs w:val="24"/>
        </w:rPr>
        <w:t xml:space="preserve">Pregnant and lactating women due to physiological </w:t>
      </w:r>
      <w:r w:rsidR="004C1E46" w:rsidRPr="00EE1D1D">
        <w:rPr>
          <w:rFonts w:ascii="Times New Roman" w:hAnsi="Times New Roman"/>
          <w:sz w:val="24"/>
          <w:szCs w:val="24"/>
        </w:rPr>
        <w:t>anemia</w:t>
      </w:r>
    </w:p>
    <w:p w:rsidR="00EE1D1D" w:rsidRPr="00EE1D1D" w:rsidRDefault="00EE1D1D" w:rsidP="00EE1D1D">
      <w:pPr>
        <w:numPr>
          <w:ilvl w:val="0"/>
          <w:numId w:val="12"/>
        </w:numPr>
        <w:spacing w:after="0" w:line="360" w:lineRule="auto"/>
        <w:jc w:val="both"/>
        <w:rPr>
          <w:rFonts w:ascii="Times New Roman" w:hAnsi="Times New Roman"/>
          <w:sz w:val="24"/>
          <w:szCs w:val="24"/>
        </w:rPr>
      </w:pPr>
      <w:r w:rsidRPr="00EE1D1D">
        <w:rPr>
          <w:rFonts w:ascii="Times New Roman" w:hAnsi="Times New Roman"/>
          <w:sz w:val="24"/>
          <w:szCs w:val="24"/>
        </w:rPr>
        <w:t>Patient who were on treatment / therapy for any reason</w:t>
      </w:r>
    </w:p>
    <w:p w:rsidR="00EE1D1D" w:rsidRPr="00EE1D1D" w:rsidRDefault="00EE1D1D" w:rsidP="00C65425">
      <w:pPr>
        <w:pStyle w:val="Text"/>
        <w:ind w:firstLine="0"/>
      </w:pPr>
      <w:r w:rsidRPr="00EE1D1D">
        <w:t xml:space="preserve">Haemogram were performed by automated </w:t>
      </w:r>
      <w:r w:rsidR="004C1E46" w:rsidRPr="00EE1D1D">
        <w:t>hematology</w:t>
      </w:r>
      <w:r w:rsidRPr="00EE1D1D">
        <w:t xml:space="preserve"> </w:t>
      </w:r>
      <w:r w:rsidR="004C1E46" w:rsidRPr="00EE1D1D">
        <w:t>analyzer</w:t>
      </w:r>
      <w:r w:rsidRPr="00EE1D1D">
        <w:t xml:space="preserve"> </w:t>
      </w:r>
      <w:proofErr w:type="spellStart"/>
      <w:r w:rsidRPr="00EE1D1D">
        <w:t>sysmex</w:t>
      </w:r>
      <w:proofErr w:type="spellEnd"/>
      <w:r w:rsidRPr="00EE1D1D">
        <w:t xml:space="preserve"> XN 1000. This instrument performed </w:t>
      </w:r>
      <w:r w:rsidR="004C1E46" w:rsidRPr="00EE1D1D">
        <w:t>hematology</w:t>
      </w:r>
      <w:r w:rsidRPr="00EE1D1D">
        <w:t xml:space="preserve"> analysis </w:t>
      </w:r>
      <w:r w:rsidR="004C1E46">
        <w:t>accord</w:t>
      </w:r>
      <w:r w:rsidR="004C1E46" w:rsidRPr="00EE1D1D">
        <w:t>in</w:t>
      </w:r>
      <w:r w:rsidR="004C1E46">
        <w:t xml:space="preserve">g </w:t>
      </w:r>
      <w:r w:rsidR="004C1E46" w:rsidRPr="00EE1D1D">
        <w:t>to</w:t>
      </w:r>
      <w:r w:rsidRPr="00EE1D1D">
        <w:t xml:space="preserve"> hydrodynamic focusing, flow cytometry method and SLS </w:t>
      </w:r>
      <w:r w:rsidR="004C1E46" w:rsidRPr="00EE1D1D">
        <w:t>hemoglobin</w:t>
      </w:r>
      <w:r w:rsidRPr="00EE1D1D">
        <w:t xml:space="preserve"> method. </w:t>
      </w:r>
    </w:p>
    <w:p w:rsidR="00EE1D1D" w:rsidRPr="00EE1D1D" w:rsidRDefault="00C65425" w:rsidP="00C65425">
      <w:pPr>
        <w:pStyle w:val="Text"/>
        <w:ind w:firstLine="0"/>
      </w:pPr>
      <w:r>
        <w:t xml:space="preserve">        </w:t>
      </w:r>
      <w:r w:rsidR="00EE1D1D" w:rsidRPr="00EE1D1D">
        <w:t xml:space="preserve">Microcytic hypochromic </w:t>
      </w:r>
      <w:r w:rsidR="004C1E46" w:rsidRPr="00EE1D1D">
        <w:t>anemia</w:t>
      </w:r>
      <w:r w:rsidR="00EE1D1D" w:rsidRPr="00EE1D1D">
        <w:t xml:space="preserve"> and macrocytic </w:t>
      </w:r>
      <w:r w:rsidR="004C1E46" w:rsidRPr="00EE1D1D">
        <w:t>anemia</w:t>
      </w:r>
      <w:r w:rsidR="00EE1D1D" w:rsidRPr="00EE1D1D">
        <w:t xml:space="preserve"> were included in the study.</w:t>
      </w:r>
    </w:p>
    <w:p w:rsidR="00EE1D1D" w:rsidRPr="00EE1D1D" w:rsidRDefault="00EE1D1D" w:rsidP="00EE1D1D">
      <w:pPr>
        <w:spacing w:after="0" w:line="360" w:lineRule="auto"/>
        <w:jc w:val="both"/>
        <w:rPr>
          <w:rFonts w:ascii="Times New Roman" w:hAnsi="Times New Roman"/>
          <w:sz w:val="24"/>
          <w:szCs w:val="24"/>
        </w:rPr>
      </w:pPr>
      <w:r w:rsidRPr="00EE1D1D">
        <w:rPr>
          <w:rFonts w:ascii="Times New Roman" w:hAnsi="Times New Roman"/>
          <w:sz w:val="24"/>
          <w:szCs w:val="24"/>
        </w:rPr>
        <w:t xml:space="preserve">The </w:t>
      </w:r>
      <w:proofErr w:type="spellStart"/>
      <w:r w:rsidRPr="00EE1D1D">
        <w:rPr>
          <w:rFonts w:ascii="Times New Roman" w:hAnsi="Times New Roman"/>
          <w:sz w:val="24"/>
          <w:szCs w:val="24"/>
        </w:rPr>
        <w:t>haemogram</w:t>
      </w:r>
      <w:proofErr w:type="spellEnd"/>
      <w:r w:rsidRPr="00EE1D1D">
        <w:rPr>
          <w:rFonts w:ascii="Times New Roman" w:hAnsi="Times New Roman"/>
          <w:sz w:val="24"/>
          <w:szCs w:val="24"/>
        </w:rPr>
        <w:t xml:space="preserve"> provided the following parameter; </w:t>
      </w:r>
    </w:p>
    <w:p w:rsidR="002C52DF" w:rsidRPr="001E6D65" w:rsidRDefault="00EE1D1D" w:rsidP="001E6D65">
      <w:pPr>
        <w:pStyle w:val="ListParagraph"/>
        <w:numPr>
          <w:ilvl w:val="0"/>
          <w:numId w:val="23"/>
        </w:numPr>
        <w:spacing w:after="0" w:line="360" w:lineRule="auto"/>
        <w:jc w:val="both"/>
        <w:rPr>
          <w:rFonts w:ascii="Times New Roman" w:hAnsi="Times New Roman"/>
          <w:color w:val="FF0000"/>
          <w:sz w:val="24"/>
          <w:szCs w:val="24"/>
        </w:rPr>
      </w:pPr>
      <w:proofErr w:type="spellStart"/>
      <w:r w:rsidRPr="001E6D65">
        <w:rPr>
          <w:rFonts w:ascii="Times New Roman" w:hAnsi="Times New Roman"/>
          <w:color w:val="FF0000"/>
          <w:sz w:val="24"/>
          <w:szCs w:val="24"/>
        </w:rPr>
        <w:t>Hb</w:t>
      </w:r>
      <w:proofErr w:type="spellEnd"/>
      <w:r w:rsidRPr="001E6D65">
        <w:rPr>
          <w:rFonts w:ascii="Times New Roman" w:hAnsi="Times New Roman"/>
          <w:color w:val="FF0000"/>
          <w:sz w:val="24"/>
          <w:szCs w:val="24"/>
        </w:rPr>
        <w:t xml:space="preserve"> </w:t>
      </w:r>
      <w:r w:rsidR="0031458A" w:rsidRPr="001E6D65">
        <w:rPr>
          <w:rFonts w:ascii="Times New Roman" w:hAnsi="Times New Roman"/>
          <w:color w:val="FF0000"/>
          <w:sz w:val="24"/>
          <w:szCs w:val="24"/>
        </w:rPr>
        <w:t>(</w:t>
      </w:r>
      <w:r w:rsidR="004C1E46" w:rsidRPr="001E6D65">
        <w:rPr>
          <w:rFonts w:ascii="Times New Roman" w:hAnsi="Times New Roman"/>
          <w:color w:val="FF0000"/>
          <w:sz w:val="24"/>
          <w:szCs w:val="24"/>
        </w:rPr>
        <w:t>Hemoglobin</w:t>
      </w:r>
      <w:r w:rsidR="0031458A" w:rsidRPr="001E6D65">
        <w:rPr>
          <w:rFonts w:ascii="Times New Roman" w:hAnsi="Times New Roman"/>
          <w:color w:val="FF0000"/>
          <w:sz w:val="24"/>
          <w:szCs w:val="24"/>
        </w:rPr>
        <w:t>)</w:t>
      </w:r>
    </w:p>
    <w:p w:rsidR="002C52DF" w:rsidRPr="001E6D65" w:rsidRDefault="00EE1D1D" w:rsidP="001E6D65">
      <w:pPr>
        <w:pStyle w:val="ListParagraph"/>
        <w:numPr>
          <w:ilvl w:val="0"/>
          <w:numId w:val="23"/>
        </w:numPr>
        <w:spacing w:after="0" w:line="360" w:lineRule="auto"/>
        <w:jc w:val="both"/>
        <w:rPr>
          <w:rFonts w:ascii="Times New Roman" w:hAnsi="Times New Roman"/>
          <w:color w:val="FF0000"/>
          <w:sz w:val="24"/>
          <w:szCs w:val="24"/>
        </w:rPr>
      </w:pPr>
      <w:r w:rsidRPr="001E6D65">
        <w:rPr>
          <w:rFonts w:ascii="Times New Roman" w:hAnsi="Times New Roman"/>
          <w:color w:val="FF0000"/>
          <w:sz w:val="24"/>
          <w:szCs w:val="24"/>
        </w:rPr>
        <w:t>Red Blood Cells</w:t>
      </w:r>
      <w:r w:rsidR="004921CB" w:rsidRPr="001E6D65">
        <w:rPr>
          <w:rFonts w:ascii="Times New Roman" w:hAnsi="Times New Roman"/>
          <w:color w:val="FF0000"/>
          <w:sz w:val="24"/>
          <w:szCs w:val="24"/>
        </w:rPr>
        <w:t xml:space="preserve"> </w:t>
      </w:r>
      <w:r w:rsidRPr="001E6D65">
        <w:rPr>
          <w:rFonts w:ascii="Times New Roman" w:hAnsi="Times New Roman"/>
          <w:color w:val="FF0000"/>
          <w:sz w:val="24"/>
          <w:szCs w:val="24"/>
        </w:rPr>
        <w:t>(RBCs) count</w:t>
      </w:r>
    </w:p>
    <w:p w:rsidR="0031458A" w:rsidRPr="001E6D65" w:rsidRDefault="004921CB" w:rsidP="001E6D65">
      <w:pPr>
        <w:pStyle w:val="ListParagraph"/>
        <w:numPr>
          <w:ilvl w:val="0"/>
          <w:numId w:val="23"/>
        </w:numPr>
        <w:spacing w:after="0" w:line="360" w:lineRule="auto"/>
        <w:jc w:val="both"/>
        <w:rPr>
          <w:rFonts w:ascii="Times New Roman" w:hAnsi="Times New Roman"/>
          <w:color w:val="FF0000"/>
          <w:sz w:val="24"/>
          <w:szCs w:val="24"/>
        </w:rPr>
      </w:pPr>
      <w:r w:rsidRPr="001E6D65">
        <w:rPr>
          <w:rFonts w:ascii="Times New Roman" w:hAnsi="Times New Roman"/>
          <w:color w:val="FF0000"/>
          <w:sz w:val="24"/>
          <w:szCs w:val="24"/>
        </w:rPr>
        <w:t>Hematocrit</w:t>
      </w:r>
      <w:r w:rsidR="00EE1D1D" w:rsidRPr="001E6D65">
        <w:rPr>
          <w:rFonts w:ascii="Times New Roman" w:hAnsi="Times New Roman"/>
          <w:color w:val="FF0000"/>
          <w:sz w:val="24"/>
          <w:szCs w:val="24"/>
        </w:rPr>
        <w:t xml:space="preserve"> </w:t>
      </w:r>
      <w:r w:rsidR="0031458A" w:rsidRPr="001E6D65">
        <w:rPr>
          <w:rFonts w:ascii="Times New Roman" w:hAnsi="Times New Roman"/>
          <w:color w:val="FF0000"/>
          <w:sz w:val="24"/>
          <w:szCs w:val="24"/>
        </w:rPr>
        <w:t xml:space="preserve">(PCV)   </w:t>
      </w:r>
    </w:p>
    <w:p w:rsidR="0031458A" w:rsidRPr="001E6D65" w:rsidRDefault="00EE1D1D" w:rsidP="001E6D65">
      <w:pPr>
        <w:pStyle w:val="ListParagraph"/>
        <w:numPr>
          <w:ilvl w:val="0"/>
          <w:numId w:val="23"/>
        </w:numPr>
        <w:spacing w:after="0" w:line="360" w:lineRule="auto"/>
        <w:jc w:val="both"/>
        <w:rPr>
          <w:rFonts w:ascii="Times New Roman" w:hAnsi="Times New Roman"/>
          <w:color w:val="FF0000"/>
          <w:sz w:val="24"/>
          <w:szCs w:val="24"/>
        </w:rPr>
      </w:pPr>
      <w:r w:rsidRPr="001E6D65">
        <w:rPr>
          <w:rFonts w:ascii="Times New Roman" w:hAnsi="Times New Roman"/>
          <w:color w:val="FF0000"/>
          <w:sz w:val="24"/>
          <w:szCs w:val="24"/>
        </w:rPr>
        <w:t>Mean Corpuscular Volume</w:t>
      </w:r>
      <w:r w:rsidR="004921CB" w:rsidRPr="001E6D65">
        <w:rPr>
          <w:rFonts w:ascii="Times New Roman" w:hAnsi="Times New Roman"/>
          <w:color w:val="FF0000"/>
          <w:sz w:val="24"/>
          <w:szCs w:val="24"/>
        </w:rPr>
        <w:t xml:space="preserve"> </w:t>
      </w:r>
      <w:r w:rsidRPr="001E6D65">
        <w:rPr>
          <w:rFonts w:ascii="Times New Roman" w:hAnsi="Times New Roman"/>
          <w:color w:val="FF0000"/>
          <w:sz w:val="24"/>
          <w:szCs w:val="24"/>
        </w:rPr>
        <w:t xml:space="preserve">(MCV) </w:t>
      </w:r>
    </w:p>
    <w:p w:rsidR="0031458A" w:rsidRPr="001E6D65" w:rsidRDefault="00EE1D1D" w:rsidP="001E6D65">
      <w:pPr>
        <w:pStyle w:val="ListParagraph"/>
        <w:numPr>
          <w:ilvl w:val="0"/>
          <w:numId w:val="23"/>
        </w:numPr>
        <w:spacing w:after="0" w:line="360" w:lineRule="auto"/>
        <w:jc w:val="both"/>
        <w:rPr>
          <w:rFonts w:ascii="Times New Roman" w:hAnsi="Times New Roman"/>
          <w:color w:val="FF0000"/>
          <w:sz w:val="24"/>
          <w:szCs w:val="24"/>
        </w:rPr>
      </w:pPr>
      <w:r w:rsidRPr="001E6D65">
        <w:rPr>
          <w:rFonts w:ascii="Times New Roman" w:hAnsi="Times New Roman"/>
          <w:color w:val="FF0000"/>
          <w:sz w:val="24"/>
          <w:szCs w:val="24"/>
        </w:rPr>
        <w:t>Mea</w:t>
      </w:r>
      <w:r w:rsidR="0031458A" w:rsidRPr="001E6D65">
        <w:rPr>
          <w:rFonts w:ascii="Times New Roman" w:hAnsi="Times New Roman"/>
          <w:color w:val="FF0000"/>
          <w:sz w:val="24"/>
          <w:szCs w:val="24"/>
        </w:rPr>
        <w:t xml:space="preserve">n Corpuscular </w:t>
      </w:r>
      <w:r w:rsidR="004C1E46" w:rsidRPr="001E6D65">
        <w:rPr>
          <w:rFonts w:ascii="Times New Roman" w:hAnsi="Times New Roman"/>
          <w:color w:val="FF0000"/>
          <w:sz w:val="24"/>
          <w:szCs w:val="24"/>
        </w:rPr>
        <w:t>Hemoglobin</w:t>
      </w:r>
      <w:r w:rsidR="004921CB" w:rsidRPr="001E6D65">
        <w:rPr>
          <w:rFonts w:ascii="Times New Roman" w:hAnsi="Times New Roman"/>
          <w:color w:val="FF0000"/>
          <w:sz w:val="24"/>
          <w:szCs w:val="24"/>
        </w:rPr>
        <w:t xml:space="preserve"> </w:t>
      </w:r>
      <w:r w:rsidR="0031458A" w:rsidRPr="001E6D65">
        <w:rPr>
          <w:rFonts w:ascii="Times New Roman" w:hAnsi="Times New Roman"/>
          <w:color w:val="FF0000"/>
          <w:sz w:val="24"/>
          <w:szCs w:val="24"/>
        </w:rPr>
        <w:t xml:space="preserve">(MCH) </w:t>
      </w:r>
    </w:p>
    <w:p w:rsidR="0031458A" w:rsidRPr="001E6D65" w:rsidRDefault="00EE1D1D" w:rsidP="001E6D65">
      <w:pPr>
        <w:pStyle w:val="ListParagraph"/>
        <w:numPr>
          <w:ilvl w:val="0"/>
          <w:numId w:val="23"/>
        </w:numPr>
        <w:spacing w:after="0" w:line="360" w:lineRule="auto"/>
        <w:jc w:val="both"/>
        <w:rPr>
          <w:rFonts w:ascii="Times New Roman" w:hAnsi="Times New Roman"/>
          <w:color w:val="FF0000"/>
          <w:sz w:val="24"/>
          <w:szCs w:val="24"/>
        </w:rPr>
      </w:pPr>
      <w:r w:rsidRPr="001E6D65">
        <w:rPr>
          <w:rFonts w:ascii="Times New Roman" w:hAnsi="Times New Roman"/>
          <w:color w:val="FF0000"/>
          <w:sz w:val="24"/>
          <w:szCs w:val="24"/>
        </w:rPr>
        <w:t xml:space="preserve">Mean Corpuscular </w:t>
      </w:r>
      <w:r w:rsidR="00324115" w:rsidRPr="001E6D65">
        <w:rPr>
          <w:rFonts w:ascii="Times New Roman" w:hAnsi="Times New Roman"/>
          <w:color w:val="FF0000"/>
          <w:sz w:val="24"/>
          <w:szCs w:val="24"/>
        </w:rPr>
        <w:t>Hemoglobin</w:t>
      </w:r>
      <w:r w:rsidR="0031458A" w:rsidRPr="001E6D65">
        <w:rPr>
          <w:rFonts w:ascii="Times New Roman" w:hAnsi="Times New Roman"/>
          <w:color w:val="FF0000"/>
          <w:sz w:val="24"/>
          <w:szCs w:val="24"/>
        </w:rPr>
        <w:t xml:space="preserve"> Concentration(MCHC)</w:t>
      </w:r>
    </w:p>
    <w:p w:rsidR="00EE1D1D" w:rsidRPr="001E6D65" w:rsidRDefault="00EE1D1D" w:rsidP="001E6D65">
      <w:pPr>
        <w:pStyle w:val="ListParagraph"/>
        <w:numPr>
          <w:ilvl w:val="0"/>
          <w:numId w:val="23"/>
        </w:numPr>
        <w:spacing w:after="0" w:line="360" w:lineRule="auto"/>
        <w:jc w:val="both"/>
        <w:rPr>
          <w:rFonts w:ascii="Times New Roman" w:hAnsi="Times New Roman"/>
          <w:color w:val="FF0000"/>
          <w:sz w:val="24"/>
          <w:szCs w:val="24"/>
        </w:rPr>
      </w:pPr>
      <w:r w:rsidRPr="001E6D65">
        <w:rPr>
          <w:rFonts w:ascii="Times New Roman" w:hAnsi="Times New Roman"/>
          <w:color w:val="FF0000"/>
          <w:sz w:val="24"/>
          <w:szCs w:val="24"/>
        </w:rPr>
        <w:t xml:space="preserve">Red cell Distribution Width (RDW) </w:t>
      </w:r>
    </w:p>
    <w:p w:rsidR="0031458A" w:rsidRDefault="00EE1D1D" w:rsidP="00324115">
      <w:pPr>
        <w:spacing w:after="0" w:line="360" w:lineRule="auto"/>
        <w:jc w:val="both"/>
        <w:rPr>
          <w:rFonts w:ascii="Times New Roman" w:hAnsi="Times New Roman"/>
          <w:sz w:val="24"/>
          <w:szCs w:val="24"/>
        </w:rPr>
      </w:pPr>
      <w:r w:rsidRPr="00EE1D1D">
        <w:rPr>
          <w:rFonts w:ascii="Times New Roman" w:hAnsi="Times New Roman"/>
          <w:sz w:val="24"/>
          <w:szCs w:val="24"/>
        </w:rPr>
        <w:t xml:space="preserve">Cases are classified in to microcytic and macrocytic </w:t>
      </w:r>
      <w:r w:rsidR="00324115" w:rsidRPr="00EE1D1D">
        <w:rPr>
          <w:rFonts w:ascii="Times New Roman" w:hAnsi="Times New Roman"/>
          <w:sz w:val="24"/>
          <w:szCs w:val="24"/>
        </w:rPr>
        <w:t>anemia</w:t>
      </w:r>
      <w:r w:rsidRPr="00EE1D1D">
        <w:rPr>
          <w:rFonts w:ascii="Times New Roman" w:hAnsi="Times New Roman"/>
          <w:sz w:val="24"/>
          <w:szCs w:val="24"/>
        </w:rPr>
        <w:t xml:space="preserve"> on the basis of MCV. Microcytic </w:t>
      </w:r>
      <w:r w:rsidR="00324115" w:rsidRPr="00EE1D1D">
        <w:rPr>
          <w:rFonts w:ascii="Times New Roman" w:hAnsi="Times New Roman"/>
          <w:sz w:val="24"/>
          <w:szCs w:val="24"/>
        </w:rPr>
        <w:t>anemia</w:t>
      </w:r>
      <w:r w:rsidRPr="00EE1D1D">
        <w:rPr>
          <w:rFonts w:ascii="Times New Roman" w:hAnsi="Times New Roman"/>
          <w:sz w:val="24"/>
          <w:szCs w:val="24"/>
        </w:rPr>
        <w:t xml:space="preserve"> is identified when MCV is &lt;80fl, macrocytic </w:t>
      </w:r>
      <w:r w:rsidR="00324115" w:rsidRPr="00EE1D1D">
        <w:rPr>
          <w:rFonts w:ascii="Times New Roman" w:hAnsi="Times New Roman"/>
          <w:sz w:val="24"/>
          <w:szCs w:val="24"/>
        </w:rPr>
        <w:t>anemia</w:t>
      </w:r>
      <w:r w:rsidRPr="00EE1D1D">
        <w:rPr>
          <w:rFonts w:ascii="Times New Roman" w:hAnsi="Times New Roman"/>
          <w:sz w:val="24"/>
          <w:szCs w:val="24"/>
        </w:rPr>
        <w:t xml:space="preserve"> is identified when MCV exceeds 100fl, increased RDW in both and confirmed by </w:t>
      </w:r>
      <w:r w:rsidR="00324115" w:rsidRPr="00EE1D1D">
        <w:rPr>
          <w:rFonts w:ascii="Times New Roman" w:hAnsi="Times New Roman"/>
          <w:sz w:val="24"/>
          <w:szCs w:val="24"/>
        </w:rPr>
        <w:t>Peripheral</w:t>
      </w:r>
      <w:r w:rsidRPr="00EE1D1D">
        <w:rPr>
          <w:rFonts w:ascii="Times New Roman" w:hAnsi="Times New Roman"/>
          <w:sz w:val="24"/>
          <w:szCs w:val="24"/>
        </w:rPr>
        <w:t xml:space="preserve"> Blood Smear</w:t>
      </w:r>
      <w:r w:rsidR="00D52E1D">
        <w:rPr>
          <w:rFonts w:ascii="Times New Roman" w:hAnsi="Times New Roman"/>
          <w:sz w:val="24"/>
          <w:szCs w:val="24"/>
        </w:rPr>
        <w:t xml:space="preserve"> (PBS)</w:t>
      </w:r>
      <w:r w:rsidRPr="00EE1D1D">
        <w:rPr>
          <w:rFonts w:ascii="Times New Roman" w:hAnsi="Times New Roman"/>
          <w:sz w:val="24"/>
          <w:szCs w:val="24"/>
        </w:rPr>
        <w:t xml:space="preserve">. PBS examinations were performed, we observed for </w:t>
      </w:r>
      <w:proofErr w:type="spellStart"/>
      <w:r w:rsidRPr="00EE1D1D">
        <w:rPr>
          <w:rFonts w:ascii="Times New Roman" w:hAnsi="Times New Roman"/>
          <w:sz w:val="24"/>
          <w:szCs w:val="24"/>
        </w:rPr>
        <w:t>anisopikilocytes</w:t>
      </w:r>
      <w:proofErr w:type="spellEnd"/>
      <w:r w:rsidRPr="00EE1D1D">
        <w:rPr>
          <w:rFonts w:ascii="Times New Roman" w:hAnsi="Times New Roman"/>
          <w:sz w:val="24"/>
          <w:szCs w:val="24"/>
        </w:rPr>
        <w:t xml:space="preserve">, </w:t>
      </w:r>
      <w:proofErr w:type="spellStart"/>
      <w:r w:rsidRPr="00EE1D1D">
        <w:rPr>
          <w:rFonts w:ascii="Times New Roman" w:hAnsi="Times New Roman"/>
          <w:sz w:val="24"/>
          <w:szCs w:val="24"/>
        </w:rPr>
        <w:t>microcytes</w:t>
      </w:r>
      <w:proofErr w:type="spellEnd"/>
      <w:r w:rsidRPr="00EE1D1D">
        <w:rPr>
          <w:rFonts w:ascii="Times New Roman" w:hAnsi="Times New Roman"/>
          <w:sz w:val="24"/>
          <w:szCs w:val="24"/>
        </w:rPr>
        <w:t xml:space="preserve"> and </w:t>
      </w:r>
      <w:proofErr w:type="spellStart"/>
      <w:r w:rsidRPr="00EE1D1D">
        <w:rPr>
          <w:rFonts w:ascii="Times New Roman" w:hAnsi="Times New Roman"/>
          <w:sz w:val="24"/>
          <w:szCs w:val="24"/>
        </w:rPr>
        <w:t>macrocytes</w:t>
      </w:r>
      <w:proofErr w:type="spellEnd"/>
      <w:r w:rsidRPr="00EE1D1D">
        <w:rPr>
          <w:rFonts w:ascii="Times New Roman" w:hAnsi="Times New Roman"/>
          <w:sz w:val="24"/>
          <w:szCs w:val="24"/>
        </w:rPr>
        <w:t>.</w:t>
      </w:r>
      <w:r w:rsidR="00324115">
        <w:rPr>
          <w:rFonts w:ascii="Times New Roman" w:hAnsi="Times New Roman"/>
          <w:sz w:val="24"/>
          <w:szCs w:val="24"/>
        </w:rPr>
        <w:t xml:space="preserve"> </w:t>
      </w:r>
      <w:r w:rsidR="00D41D1B" w:rsidRPr="00D41D1B">
        <w:rPr>
          <w:rFonts w:ascii="Times New Roman" w:hAnsi="Times New Roman"/>
          <w:color w:val="FF0000"/>
          <w:sz w:val="24"/>
          <w:szCs w:val="24"/>
        </w:rPr>
        <w:t>V</w:t>
      </w:r>
      <w:r w:rsidR="00D41D1B">
        <w:rPr>
          <w:rFonts w:ascii="Times New Roman" w:hAnsi="Times New Roman"/>
          <w:color w:val="FF0000"/>
          <w:sz w:val="24"/>
          <w:szCs w:val="24"/>
        </w:rPr>
        <w:t xml:space="preserve">ariation in size and shape called as </w:t>
      </w:r>
      <w:proofErr w:type="spellStart"/>
      <w:r w:rsidR="00D41D1B">
        <w:rPr>
          <w:rFonts w:ascii="Times New Roman" w:hAnsi="Times New Roman"/>
          <w:color w:val="FF0000"/>
          <w:sz w:val="24"/>
          <w:szCs w:val="24"/>
        </w:rPr>
        <w:t>anisopoikilocytosis</w:t>
      </w:r>
      <w:proofErr w:type="spellEnd"/>
      <w:r w:rsidR="00D41D1B">
        <w:rPr>
          <w:rFonts w:ascii="Times New Roman" w:hAnsi="Times New Roman"/>
          <w:color w:val="FF0000"/>
          <w:sz w:val="24"/>
          <w:szCs w:val="24"/>
        </w:rPr>
        <w:t xml:space="preserve">. </w:t>
      </w:r>
      <w:proofErr w:type="spellStart"/>
      <w:r w:rsidR="00D41D1B">
        <w:rPr>
          <w:rFonts w:ascii="Times New Roman" w:hAnsi="Times New Roman"/>
          <w:color w:val="FF0000"/>
          <w:sz w:val="24"/>
          <w:szCs w:val="24"/>
        </w:rPr>
        <w:t>Microcyte</w:t>
      </w:r>
      <w:proofErr w:type="spellEnd"/>
      <w:r w:rsidR="00D41D1B">
        <w:rPr>
          <w:rFonts w:ascii="Times New Roman" w:hAnsi="Times New Roman"/>
          <w:color w:val="FF0000"/>
          <w:sz w:val="24"/>
          <w:szCs w:val="24"/>
        </w:rPr>
        <w:t xml:space="preserve"> is evaluated by </w:t>
      </w:r>
      <w:r w:rsidR="004921CB">
        <w:rPr>
          <w:rFonts w:ascii="Times New Roman" w:hAnsi="Times New Roman"/>
          <w:color w:val="FF0000"/>
          <w:sz w:val="24"/>
          <w:szCs w:val="24"/>
        </w:rPr>
        <w:t>comparison</w:t>
      </w:r>
      <w:r w:rsidR="00D41D1B">
        <w:rPr>
          <w:rFonts w:ascii="Times New Roman" w:hAnsi="Times New Roman"/>
          <w:color w:val="FF0000"/>
          <w:sz w:val="24"/>
          <w:szCs w:val="24"/>
        </w:rPr>
        <w:t xml:space="preserve"> with diameter of small lymphocyte </w:t>
      </w:r>
      <w:r w:rsidR="004921CB">
        <w:rPr>
          <w:rFonts w:ascii="Times New Roman" w:hAnsi="Times New Roman"/>
          <w:color w:val="FF0000"/>
          <w:sz w:val="24"/>
          <w:szCs w:val="24"/>
        </w:rPr>
        <w:t>nucleus</w:t>
      </w:r>
      <w:r w:rsidR="00D41D1B">
        <w:rPr>
          <w:rFonts w:ascii="Times New Roman" w:hAnsi="Times New Roman"/>
          <w:color w:val="FF0000"/>
          <w:sz w:val="24"/>
          <w:szCs w:val="24"/>
        </w:rPr>
        <w:t xml:space="preserve"> which is approximately the same size of </w:t>
      </w:r>
      <w:proofErr w:type="spellStart"/>
      <w:r w:rsidR="00D41D1B">
        <w:rPr>
          <w:rFonts w:ascii="Times New Roman" w:hAnsi="Times New Roman"/>
          <w:color w:val="FF0000"/>
          <w:sz w:val="24"/>
          <w:szCs w:val="24"/>
        </w:rPr>
        <w:t>of</w:t>
      </w:r>
      <w:proofErr w:type="spellEnd"/>
      <w:r w:rsidR="00D41D1B">
        <w:rPr>
          <w:rFonts w:ascii="Times New Roman" w:hAnsi="Times New Roman"/>
          <w:color w:val="FF0000"/>
          <w:sz w:val="24"/>
          <w:szCs w:val="24"/>
        </w:rPr>
        <w:t xml:space="preserve"> normal RBC</w:t>
      </w:r>
      <w:proofErr w:type="gramStart"/>
      <w:r w:rsidR="00D41D1B">
        <w:rPr>
          <w:rFonts w:ascii="Times New Roman" w:hAnsi="Times New Roman"/>
          <w:color w:val="FF0000"/>
          <w:sz w:val="24"/>
          <w:szCs w:val="24"/>
        </w:rPr>
        <w:t>.</w:t>
      </w:r>
      <w:r w:rsidR="006166FB" w:rsidRPr="006166FB">
        <w:rPr>
          <w:rFonts w:ascii="Times New Roman" w:hAnsi="Times New Roman"/>
          <w:color w:val="FF0000"/>
          <w:sz w:val="24"/>
          <w:szCs w:val="24"/>
          <w:vertAlign w:val="superscript"/>
        </w:rPr>
        <w:t>[</w:t>
      </w:r>
      <w:proofErr w:type="gramEnd"/>
      <w:r w:rsidR="006166FB" w:rsidRPr="006166FB">
        <w:rPr>
          <w:rFonts w:ascii="Times New Roman" w:hAnsi="Times New Roman"/>
          <w:color w:val="FF0000"/>
          <w:sz w:val="24"/>
          <w:szCs w:val="24"/>
          <w:vertAlign w:val="superscript"/>
        </w:rPr>
        <w:t>6]</w:t>
      </w:r>
    </w:p>
    <w:p w:rsidR="00EE1D1D" w:rsidRPr="00EE1D1D" w:rsidRDefault="00EE1D1D" w:rsidP="00324115">
      <w:pPr>
        <w:spacing w:after="0" w:line="360" w:lineRule="auto"/>
        <w:jc w:val="both"/>
        <w:rPr>
          <w:sz w:val="24"/>
          <w:szCs w:val="24"/>
        </w:rPr>
      </w:pPr>
      <w:r w:rsidRPr="00EE1D1D">
        <w:rPr>
          <w:rFonts w:ascii="Times New Roman" w:hAnsi="Times New Roman"/>
          <w:sz w:val="24"/>
          <w:szCs w:val="24"/>
        </w:rPr>
        <w:t xml:space="preserve"> </w:t>
      </w:r>
      <w:r w:rsidRPr="00EE1D1D">
        <w:rPr>
          <w:sz w:val="24"/>
          <w:szCs w:val="24"/>
        </w:rPr>
        <w:t xml:space="preserve">Additional 5ml blood sample collected for special investigation for S. ferritin, S iron, TIBC, % saturation for confirmation of microcytic </w:t>
      </w:r>
      <w:r w:rsidR="00324115" w:rsidRPr="00EE1D1D">
        <w:rPr>
          <w:sz w:val="24"/>
          <w:szCs w:val="24"/>
        </w:rPr>
        <w:t>anemia</w:t>
      </w:r>
      <w:r w:rsidRPr="00EE1D1D">
        <w:rPr>
          <w:sz w:val="24"/>
          <w:szCs w:val="24"/>
        </w:rPr>
        <w:t xml:space="preserve"> and S </w:t>
      </w:r>
      <w:proofErr w:type="spellStart"/>
      <w:r w:rsidRPr="00EE1D1D">
        <w:rPr>
          <w:sz w:val="24"/>
          <w:szCs w:val="24"/>
        </w:rPr>
        <w:t>vit</w:t>
      </w:r>
      <w:proofErr w:type="spellEnd"/>
      <w:r w:rsidRPr="00EE1D1D">
        <w:rPr>
          <w:sz w:val="24"/>
          <w:szCs w:val="24"/>
        </w:rPr>
        <w:t xml:space="preserve"> B12 and S folic acid estimation in macrocytic </w:t>
      </w:r>
      <w:r w:rsidR="00324115" w:rsidRPr="00EE1D1D">
        <w:rPr>
          <w:sz w:val="24"/>
          <w:szCs w:val="24"/>
        </w:rPr>
        <w:t>anemia</w:t>
      </w:r>
      <w:r w:rsidRPr="00EE1D1D">
        <w:rPr>
          <w:sz w:val="24"/>
          <w:szCs w:val="24"/>
        </w:rPr>
        <w:t>.</w:t>
      </w:r>
    </w:p>
    <w:p w:rsidR="00044413" w:rsidRPr="002E7851" w:rsidRDefault="00EE1D1D" w:rsidP="00044413">
      <w:pPr>
        <w:spacing w:before="60" w:after="0" w:line="360" w:lineRule="auto"/>
        <w:rPr>
          <w:rFonts w:ascii="Times New Roman" w:hAnsi="Times New Roman"/>
          <w:color w:val="FF0000"/>
          <w:sz w:val="24"/>
          <w:szCs w:val="24"/>
        </w:rPr>
      </w:pPr>
      <w:r w:rsidRPr="002E7851">
        <w:rPr>
          <w:rFonts w:ascii="Times New Roman" w:hAnsi="Times New Roman"/>
          <w:color w:val="FF0000"/>
          <w:sz w:val="24"/>
          <w:szCs w:val="24"/>
        </w:rPr>
        <w:lastRenderedPageBreak/>
        <w:t xml:space="preserve"> Normal</w:t>
      </w:r>
      <w:r w:rsidR="002E7851" w:rsidRPr="002E7851">
        <w:rPr>
          <w:rFonts w:ascii="Times New Roman" w:hAnsi="Times New Roman"/>
          <w:color w:val="FF0000"/>
          <w:sz w:val="24"/>
          <w:szCs w:val="24"/>
        </w:rPr>
        <w:t xml:space="preserve"> Serum</w:t>
      </w:r>
      <w:r w:rsidRPr="002E7851">
        <w:rPr>
          <w:rFonts w:ascii="Times New Roman" w:hAnsi="Times New Roman"/>
          <w:color w:val="FF0000"/>
          <w:sz w:val="24"/>
          <w:szCs w:val="24"/>
        </w:rPr>
        <w:t xml:space="preserve"> </w:t>
      </w:r>
      <w:r w:rsidR="002E7851" w:rsidRPr="002E7851">
        <w:rPr>
          <w:rFonts w:ascii="Times New Roman" w:hAnsi="Times New Roman"/>
          <w:color w:val="FF0000"/>
          <w:sz w:val="24"/>
          <w:szCs w:val="24"/>
        </w:rPr>
        <w:t>(</w:t>
      </w:r>
      <w:r w:rsidRPr="002E7851">
        <w:rPr>
          <w:rFonts w:ascii="Times New Roman" w:hAnsi="Times New Roman"/>
          <w:color w:val="FF0000"/>
          <w:sz w:val="24"/>
          <w:szCs w:val="24"/>
        </w:rPr>
        <w:t>S)</w:t>
      </w:r>
      <w:r w:rsidR="002E7851" w:rsidRPr="002E7851">
        <w:rPr>
          <w:rFonts w:ascii="Times New Roman" w:hAnsi="Times New Roman"/>
          <w:color w:val="FF0000"/>
          <w:sz w:val="24"/>
          <w:szCs w:val="24"/>
        </w:rPr>
        <w:t xml:space="preserve"> value of Ferritin, </w:t>
      </w:r>
      <w:r w:rsidRPr="002E7851">
        <w:rPr>
          <w:rFonts w:ascii="Times New Roman" w:hAnsi="Times New Roman"/>
          <w:color w:val="FF0000"/>
          <w:sz w:val="24"/>
          <w:szCs w:val="24"/>
        </w:rPr>
        <w:t xml:space="preserve">iron, </w:t>
      </w:r>
      <w:proofErr w:type="gramStart"/>
      <w:r w:rsidRPr="002E7851">
        <w:rPr>
          <w:rFonts w:ascii="Times New Roman" w:hAnsi="Times New Roman"/>
          <w:color w:val="FF0000"/>
          <w:sz w:val="24"/>
          <w:szCs w:val="24"/>
        </w:rPr>
        <w:t>Tota</w:t>
      </w:r>
      <w:r w:rsidR="002E7851" w:rsidRPr="002E7851">
        <w:rPr>
          <w:rFonts w:ascii="Times New Roman" w:hAnsi="Times New Roman"/>
          <w:color w:val="FF0000"/>
          <w:sz w:val="24"/>
          <w:szCs w:val="24"/>
        </w:rPr>
        <w:t>l</w:t>
      </w:r>
      <w:r w:rsidRPr="002E7851">
        <w:rPr>
          <w:rFonts w:ascii="Times New Roman" w:hAnsi="Times New Roman"/>
          <w:color w:val="FF0000"/>
          <w:sz w:val="24"/>
          <w:szCs w:val="24"/>
        </w:rPr>
        <w:t xml:space="preserve"> </w:t>
      </w:r>
      <w:r w:rsidRPr="002E7851">
        <w:rPr>
          <w:rFonts w:ascii="Times New Roman" w:hAnsi="Times New Roman"/>
          <w:i/>
          <w:color w:val="FF0000"/>
          <w:sz w:val="24"/>
          <w:szCs w:val="24"/>
        </w:rPr>
        <w:t xml:space="preserve"> </w:t>
      </w:r>
      <w:r w:rsidR="006F3932">
        <w:rPr>
          <w:rFonts w:ascii="Times New Roman" w:hAnsi="Times New Roman"/>
          <w:color w:val="FF0000"/>
          <w:sz w:val="24"/>
          <w:szCs w:val="24"/>
        </w:rPr>
        <w:t>Iron</w:t>
      </w:r>
      <w:proofErr w:type="gramEnd"/>
      <w:r w:rsidR="006F3932">
        <w:rPr>
          <w:rFonts w:ascii="Times New Roman" w:hAnsi="Times New Roman"/>
          <w:color w:val="FF0000"/>
          <w:sz w:val="24"/>
          <w:szCs w:val="24"/>
        </w:rPr>
        <w:t xml:space="preserve"> Binding</w:t>
      </w:r>
      <w:r w:rsidRPr="002E7851">
        <w:rPr>
          <w:rFonts w:ascii="Times New Roman" w:hAnsi="Times New Roman"/>
          <w:color w:val="FF0000"/>
          <w:sz w:val="24"/>
          <w:szCs w:val="24"/>
        </w:rPr>
        <w:t xml:space="preserve"> Capacity(TIBC) , %saturation, </w:t>
      </w:r>
      <w:proofErr w:type="spellStart"/>
      <w:r w:rsidRPr="002E7851">
        <w:rPr>
          <w:rFonts w:ascii="Times New Roman" w:hAnsi="Times New Roman"/>
          <w:color w:val="FF0000"/>
          <w:sz w:val="24"/>
          <w:szCs w:val="24"/>
        </w:rPr>
        <w:t>v</w:t>
      </w:r>
      <w:r w:rsidR="002E7851" w:rsidRPr="002E7851">
        <w:rPr>
          <w:rFonts w:ascii="Times New Roman" w:hAnsi="Times New Roman"/>
          <w:color w:val="FF0000"/>
          <w:sz w:val="24"/>
          <w:szCs w:val="24"/>
        </w:rPr>
        <w:t>it</w:t>
      </w:r>
      <w:proofErr w:type="spellEnd"/>
      <w:r w:rsidR="002E7851" w:rsidRPr="002E7851">
        <w:rPr>
          <w:rFonts w:ascii="Times New Roman" w:hAnsi="Times New Roman"/>
          <w:color w:val="FF0000"/>
          <w:sz w:val="24"/>
          <w:szCs w:val="24"/>
        </w:rPr>
        <w:t xml:space="preserve"> B12and folic acid</w:t>
      </w:r>
      <w:r w:rsidR="006F3932">
        <w:rPr>
          <w:rFonts w:ascii="Times New Roman" w:hAnsi="Times New Roman"/>
          <w:color w:val="FF0000"/>
          <w:sz w:val="24"/>
          <w:szCs w:val="24"/>
        </w:rPr>
        <w:t>:</w:t>
      </w:r>
      <w:r w:rsidR="002E7851" w:rsidRPr="002E7851">
        <w:rPr>
          <w:rFonts w:ascii="Times New Roman" w:hAnsi="Times New Roman"/>
          <w:color w:val="FF0000"/>
          <w:sz w:val="24"/>
          <w:szCs w:val="24"/>
        </w:rPr>
        <w:t xml:space="preserve"> </w:t>
      </w:r>
      <w:r w:rsidR="00044413" w:rsidRPr="002E7851">
        <w:rPr>
          <w:rFonts w:ascii="Times New Roman" w:hAnsi="Times New Roman"/>
          <w:color w:val="FF0000"/>
          <w:sz w:val="24"/>
          <w:szCs w:val="24"/>
        </w:rPr>
        <w:tab/>
      </w:r>
    </w:p>
    <w:p w:rsidR="00044413" w:rsidRPr="00F5306E" w:rsidRDefault="00F5306E" w:rsidP="001E6D65">
      <w:pPr>
        <w:numPr>
          <w:ilvl w:val="0"/>
          <w:numId w:val="16"/>
        </w:numPr>
        <w:spacing w:before="60" w:after="0" w:line="360" w:lineRule="auto"/>
        <w:ind w:left="810" w:hanging="450"/>
        <w:rPr>
          <w:rFonts w:ascii="Times New Roman" w:hAnsi="Times New Roman"/>
          <w:color w:val="FF0000"/>
          <w:sz w:val="24"/>
          <w:szCs w:val="24"/>
        </w:rPr>
      </w:pPr>
      <w:r>
        <w:rPr>
          <w:rFonts w:ascii="Times New Roman" w:hAnsi="Times New Roman"/>
          <w:color w:val="FF0000"/>
          <w:sz w:val="24"/>
          <w:szCs w:val="24"/>
        </w:rPr>
        <w:t>Ferritin</w:t>
      </w:r>
      <w:r w:rsidR="001E338D">
        <w:rPr>
          <w:rFonts w:ascii="Times New Roman" w:hAnsi="Times New Roman"/>
          <w:color w:val="FF0000"/>
          <w:sz w:val="24"/>
          <w:szCs w:val="24"/>
        </w:rPr>
        <w:t>;</w:t>
      </w:r>
      <w:r w:rsidR="001E338D">
        <w:rPr>
          <w:rFonts w:ascii="Times New Roman" w:hAnsi="Times New Roman"/>
          <w:color w:val="FF0000"/>
          <w:sz w:val="24"/>
          <w:szCs w:val="24"/>
        </w:rPr>
        <w:tab/>
      </w:r>
      <w:r>
        <w:rPr>
          <w:rFonts w:ascii="Times New Roman" w:hAnsi="Times New Roman"/>
          <w:color w:val="FF0000"/>
          <w:sz w:val="24"/>
          <w:szCs w:val="24"/>
        </w:rPr>
        <w:t>Male =20-70ng/ml,</w:t>
      </w:r>
      <w:r w:rsidR="001E338D">
        <w:rPr>
          <w:rFonts w:ascii="Times New Roman" w:hAnsi="Times New Roman"/>
          <w:color w:val="FF0000"/>
          <w:sz w:val="24"/>
          <w:szCs w:val="24"/>
        </w:rPr>
        <w:tab/>
        <w:t xml:space="preserve"> </w:t>
      </w:r>
      <w:r w:rsidR="00044413" w:rsidRPr="00F5306E">
        <w:rPr>
          <w:rFonts w:ascii="Times New Roman" w:hAnsi="Times New Roman"/>
          <w:color w:val="FF0000"/>
          <w:sz w:val="24"/>
          <w:szCs w:val="24"/>
        </w:rPr>
        <w:t>Female=6-40ng/ml</w:t>
      </w:r>
    </w:p>
    <w:p w:rsidR="003F617D" w:rsidRPr="002E7851" w:rsidRDefault="00324115" w:rsidP="001E6D65">
      <w:pPr>
        <w:numPr>
          <w:ilvl w:val="0"/>
          <w:numId w:val="16"/>
        </w:numPr>
        <w:spacing w:before="60" w:after="0" w:line="360" w:lineRule="auto"/>
        <w:ind w:left="810" w:hanging="450"/>
        <w:rPr>
          <w:rFonts w:ascii="Times New Roman" w:hAnsi="Times New Roman"/>
          <w:color w:val="FF0000"/>
          <w:sz w:val="24"/>
          <w:szCs w:val="24"/>
        </w:rPr>
      </w:pPr>
      <w:r>
        <w:rPr>
          <w:rFonts w:ascii="Times New Roman" w:hAnsi="Times New Roman"/>
          <w:color w:val="FF0000"/>
          <w:sz w:val="24"/>
          <w:szCs w:val="24"/>
        </w:rPr>
        <w:t xml:space="preserve">Iron; </w:t>
      </w:r>
      <w:r w:rsidR="001E338D">
        <w:rPr>
          <w:rFonts w:ascii="Times New Roman" w:hAnsi="Times New Roman"/>
          <w:color w:val="FF0000"/>
          <w:sz w:val="24"/>
          <w:szCs w:val="24"/>
        </w:rPr>
        <w:tab/>
        <w:t xml:space="preserve">            Male=27-138ug/dl. </w:t>
      </w:r>
      <w:r w:rsidR="001E338D">
        <w:rPr>
          <w:rFonts w:ascii="Times New Roman" w:hAnsi="Times New Roman"/>
          <w:color w:val="FF0000"/>
          <w:sz w:val="24"/>
          <w:szCs w:val="24"/>
        </w:rPr>
        <w:tab/>
        <w:t xml:space="preserve"> </w:t>
      </w:r>
      <w:r w:rsidR="00044413" w:rsidRPr="002E7851">
        <w:rPr>
          <w:rFonts w:ascii="Times New Roman" w:hAnsi="Times New Roman"/>
          <w:color w:val="FF0000"/>
          <w:sz w:val="24"/>
          <w:szCs w:val="24"/>
        </w:rPr>
        <w:t xml:space="preserve">Female=33-102ug/ml   </w:t>
      </w:r>
    </w:p>
    <w:p w:rsidR="003F617D" w:rsidRPr="002E7851" w:rsidRDefault="003F617D" w:rsidP="001E6D65">
      <w:pPr>
        <w:numPr>
          <w:ilvl w:val="0"/>
          <w:numId w:val="16"/>
        </w:numPr>
        <w:spacing w:before="60" w:after="0" w:line="360" w:lineRule="auto"/>
        <w:ind w:left="810" w:hanging="450"/>
        <w:rPr>
          <w:rFonts w:ascii="Times New Roman" w:hAnsi="Times New Roman"/>
          <w:color w:val="FF0000"/>
          <w:sz w:val="24"/>
          <w:szCs w:val="24"/>
        </w:rPr>
      </w:pPr>
      <w:r w:rsidRPr="002E7851">
        <w:rPr>
          <w:rFonts w:ascii="Times New Roman" w:hAnsi="Times New Roman"/>
          <w:color w:val="FF0000"/>
          <w:sz w:val="24"/>
          <w:szCs w:val="24"/>
        </w:rPr>
        <w:t>TIBC</w:t>
      </w:r>
      <w:r w:rsidR="00B77E63">
        <w:rPr>
          <w:rFonts w:ascii="Times New Roman" w:hAnsi="Times New Roman"/>
          <w:color w:val="FF0000"/>
          <w:sz w:val="24"/>
          <w:szCs w:val="24"/>
        </w:rPr>
        <w:t xml:space="preserve">; </w:t>
      </w:r>
      <w:r w:rsidR="001E338D">
        <w:rPr>
          <w:rFonts w:ascii="Times New Roman" w:hAnsi="Times New Roman"/>
          <w:color w:val="FF0000"/>
          <w:sz w:val="24"/>
          <w:szCs w:val="24"/>
        </w:rPr>
        <w:t xml:space="preserve">           </w:t>
      </w:r>
      <w:r w:rsidRPr="002E7851">
        <w:rPr>
          <w:rFonts w:ascii="Times New Roman" w:hAnsi="Times New Roman"/>
          <w:color w:val="FF0000"/>
          <w:sz w:val="24"/>
          <w:szCs w:val="24"/>
        </w:rPr>
        <w:t>Male</w:t>
      </w:r>
      <w:r w:rsidR="00044413" w:rsidRPr="002E7851">
        <w:rPr>
          <w:rFonts w:ascii="Times New Roman" w:hAnsi="Times New Roman"/>
          <w:color w:val="FF0000"/>
          <w:sz w:val="24"/>
          <w:szCs w:val="24"/>
        </w:rPr>
        <w:t xml:space="preserve"> </w:t>
      </w:r>
      <w:r w:rsidR="00F5306E">
        <w:rPr>
          <w:rFonts w:ascii="Times New Roman" w:hAnsi="Times New Roman"/>
          <w:color w:val="FF0000"/>
          <w:sz w:val="24"/>
          <w:szCs w:val="24"/>
        </w:rPr>
        <w:t>=174-31ug/ml</w:t>
      </w:r>
      <w:proofErr w:type="gramStart"/>
      <w:r w:rsidR="001E338D">
        <w:rPr>
          <w:rFonts w:ascii="Times New Roman" w:hAnsi="Times New Roman"/>
          <w:color w:val="FF0000"/>
          <w:sz w:val="24"/>
          <w:szCs w:val="24"/>
        </w:rPr>
        <w:t>..</w:t>
      </w:r>
      <w:proofErr w:type="gramEnd"/>
      <w:r w:rsidR="001E338D">
        <w:rPr>
          <w:rFonts w:ascii="Times New Roman" w:hAnsi="Times New Roman"/>
          <w:color w:val="FF0000"/>
          <w:sz w:val="24"/>
          <w:szCs w:val="24"/>
        </w:rPr>
        <w:t xml:space="preserve"> </w:t>
      </w:r>
      <w:r w:rsidR="001E338D">
        <w:rPr>
          <w:rFonts w:ascii="Times New Roman" w:hAnsi="Times New Roman"/>
          <w:color w:val="FF0000"/>
          <w:sz w:val="24"/>
          <w:szCs w:val="24"/>
        </w:rPr>
        <w:tab/>
        <w:t xml:space="preserve"> </w:t>
      </w:r>
      <w:r w:rsidRPr="002E7851">
        <w:rPr>
          <w:rFonts w:ascii="Times New Roman" w:hAnsi="Times New Roman"/>
          <w:color w:val="FF0000"/>
          <w:sz w:val="24"/>
          <w:szCs w:val="24"/>
        </w:rPr>
        <w:t>Female</w:t>
      </w:r>
      <w:r w:rsidR="00324115">
        <w:rPr>
          <w:rFonts w:ascii="Times New Roman" w:hAnsi="Times New Roman"/>
          <w:color w:val="FF0000"/>
          <w:sz w:val="24"/>
          <w:szCs w:val="24"/>
        </w:rPr>
        <w:t xml:space="preserve"> </w:t>
      </w:r>
      <w:r w:rsidRPr="002E7851">
        <w:rPr>
          <w:rFonts w:ascii="Times New Roman" w:hAnsi="Times New Roman"/>
          <w:color w:val="FF0000"/>
          <w:sz w:val="24"/>
          <w:szCs w:val="24"/>
        </w:rPr>
        <w:t>=194-372ug/ml</w:t>
      </w:r>
    </w:p>
    <w:p w:rsidR="003F617D" w:rsidRPr="002E7851" w:rsidRDefault="00B77E63" w:rsidP="001E6D65">
      <w:pPr>
        <w:numPr>
          <w:ilvl w:val="0"/>
          <w:numId w:val="16"/>
        </w:numPr>
        <w:spacing w:before="60" w:after="0" w:line="360" w:lineRule="auto"/>
        <w:ind w:left="810" w:hanging="450"/>
        <w:rPr>
          <w:rFonts w:ascii="Times New Roman" w:hAnsi="Times New Roman"/>
          <w:color w:val="FF0000"/>
          <w:sz w:val="24"/>
          <w:szCs w:val="24"/>
        </w:rPr>
      </w:pPr>
      <w:r>
        <w:rPr>
          <w:rFonts w:ascii="Times New Roman" w:hAnsi="Times New Roman"/>
          <w:color w:val="FF0000"/>
          <w:sz w:val="24"/>
          <w:szCs w:val="24"/>
        </w:rPr>
        <w:t>% Saturation;</w:t>
      </w:r>
      <w:r w:rsidR="00F5306E">
        <w:rPr>
          <w:rFonts w:ascii="Times New Roman" w:hAnsi="Times New Roman"/>
          <w:color w:val="FF0000"/>
          <w:sz w:val="24"/>
          <w:szCs w:val="24"/>
        </w:rPr>
        <w:t xml:space="preserve"> Male =0.06-0.33</w:t>
      </w:r>
      <w:r w:rsidR="00324115">
        <w:rPr>
          <w:rFonts w:ascii="Times New Roman" w:hAnsi="Times New Roman"/>
          <w:color w:val="FF0000"/>
          <w:sz w:val="24"/>
          <w:szCs w:val="24"/>
        </w:rPr>
        <w:t xml:space="preserve">. </w:t>
      </w:r>
      <w:r w:rsidR="003F617D" w:rsidRPr="002E7851">
        <w:rPr>
          <w:rFonts w:ascii="Times New Roman" w:hAnsi="Times New Roman"/>
          <w:color w:val="FF0000"/>
          <w:sz w:val="24"/>
          <w:szCs w:val="24"/>
        </w:rPr>
        <w:t xml:space="preserve"> </w:t>
      </w:r>
      <w:r w:rsidR="001E338D">
        <w:rPr>
          <w:rFonts w:ascii="Times New Roman" w:hAnsi="Times New Roman"/>
          <w:color w:val="FF0000"/>
          <w:sz w:val="24"/>
          <w:szCs w:val="24"/>
        </w:rPr>
        <w:t xml:space="preserve">       </w:t>
      </w:r>
      <w:r w:rsidR="003F617D" w:rsidRPr="002E7851">
        <w:rPr>
          <w:rFonts w:ascii="Times New Roman" w:hAnsi="Times New Roman"/>
          <w:color w:val="FF0000"/>
          <w:sz w:val="24"/>
          <w:szCs w:val="24"/>
        </w:rPr>
        <w:t>Female</w:t>
      </w:r>
      <w:r w:rsidR="00324115">
        <w:rPr>
          <w:rFonts w:ascii="Times New Roman" w:hAnsi="Times New Roman"/>
          <w:color w:val="FF0000"/>
          <w:sz w:val="24"/>
          <w:szCs w:val="24"/>
        </w:rPr>
        <w:t xml:space="preserve"> </w:t>
      </w:r>
      <w:r w:rsidR="003F617D" w:rsidRPr="002E7851">
        <w:rPr>
          <w:rFonts w:ascii="Times New Roman" w:hAnsi="Times New Roman"/>
          <w:color w:val="FF0000"/>
          <w:sz w:val="24"/>
          <w:szCs w:val="24"/>
        </w:rPr>
        <w:t>=0.06-0.33</w:t>
      </w:r>
    </w:p>
    <w:p w:rsidR="003F617D" w:rsidRPr="002E7851" w:rsidRDefault="00B77E63" w:rsidP="001E6D65">
      <w:pPr>
        <w:numPr>
          <w:ilvl w:val="0"/>
          <w:numId w:val="16"/>
        </w:numPr>
        <w:spacing w:before="60" w:after="0" w:line="360" w:lineRule="auto"/>
        <w:ind w:left="810" w:hanging="450"/>
        <w:rPr>
          <w:rFonts w:ascii="Times New Roman" w:hAnsi="Times New Roman"/>
          <w:color w:val="FF0000"/>
          <w:sz w:val="24"/>
          <w:szCs w:val="24"/>
        </w:rPr>
      </w:pPr>
      <w:proofErr w:type="spellStart"/>
      <w:r>
        <w:rPr>
          <w:rFonts w:ascii="Times New Roman" w:hAnsi="Times New Roman"/>
          <w:color w:val="FF0000"/>
          <w:sz w:val="24"/>
          <w:szCs w:val="24"/>
        </w:rPr>
        <w:t>Vit</w:t>
      </w:r>
      <w:proofErr w:type="spellEnd"/>
      <w:r>
        <w:rPr>
          <w:rFonts w:ascii="Times New Roman" w:hAnsi="Times New Roman"/>
          <w:color w:val="FF0000"/>
          <w:sz w:val="24"/>
          <w:szCs w:val="24"/>
        </w:rPr>
        <w:t>. B12;</w:t>
      </w:r>
      <w:r w:rsidR="00F5306E">
        <w:rPr>
          <w:rFonts w:ascii="Times New Roman" w:hAnsi="Times New Roman"/>
          <w:color w:val="FF0000"/>
          <w:sz w:val="24"/>
          <w:szCs w:val="24"/>
        </w:rPr>
        <w:t xml:space="preserve"> </w:t>
      </w:r>
      <w:r w:rsidR="001E338D">
        <w:rPr>
          <w:rFonts w:ascii="Times New Roman" w:hAnsi="Times New Roman"/>
          <w:color w:val="FF0000"/>
          <w:sz w:val="24"/>
          <w:szCs w:val="24"/>
        </w:rPr>
        <w:t xml:space="preserve">       </w:t>
      </w:r>
      <w:r w:rsidR="00F5306E">
        <w:rPr>
          <w:rFonts w:ascii="Times New Roman" w:hAnsi="Times New Roman"/>
          <w:color w:val="FF0000"/>
          <w:sz w:val="24"/>
          <w:szCs w:val="24"/>
        </w:rPr>
        <w:t xml:space="preserve">Male=221-911pg/ml, </w:t>
      </w:r>
      <w:r w:rsidR="001E338D">
        <w:rPr>
          <w:rFonts w:ascii="Times New Roman" w:hAnsi="Times New Roman"/>
          <w:color w:val="FF0000"/>
          <w:sz w:val="24"/>
          <w:szCs w:val="24"/>
        </w:rPr>
        <w:t xml:space="preserve"> </w:t>
      </w:r>
      <w:r w:rsidR="003F617D" w:rsidRPr="002E7851">
        <w:rPr>
          <w:rFonts w:ascii="Times New Roman" w:hAnsi="Times New Roman"/>
          <w:color w:val="FF0000"/>
          <w:sz w:val="24"/>
          <w:szCs w:val="24"/>
        </w:rPr>
        <w:t>Female</w:t>
      </w:r>
      <w:r w:rsidR="00324115">
        <w:rPr>
          <w:rFonts w:ascii="Times New Roman" w:hAnsi="Times New Roman"/>
          <w:color w:val="FF0000"/>
          <w:sz w:val="24"/>
          <w:szCs w:val="24"/>
        </w:rPr>
        <w:t xml:space="preserve"> </w:t>
      </w:r>
      <w:r w:rsidR="003F617D" w:rsidRPr="002E7851">
        <w:rPr>
          <w:rFonts w:ascii="Times New Roman" w:hAnsi="Times New Roman"/>
          <w:color w:val="FF0000"/>
          <w:sz w:val="24"/>
          <w:szCs w:val="24"/>
        </w:rPr>
        <w:t>=221-911pg/ml</w:t>
      </w:r>
    </w:p>
    <w:p w:rsidR="002E7851" w:rsidRPr="002E7851" w:rsidRDefault="00B77E63" w:rsidP="001E6D65">
      <w:pPr>
        <w:numPr>
          <w:ilvl w:val="0"/>
          <w:numId w:val="16"/>
        </w:numPr>
        <w:spacing w:before="60" w:after="0" w:line="360" w:lineRule="auto"/>
        <w:ind w:left="810" w:hanging="450"/>
        <w:rPr>
          <w:rFonts w:ascii="Times New Roman" w:hAnsi="Times New Roman"/>
          <w:color w:val="FF0000"/>
          <w:sz w:val="24"/>
          <w:szCs w:val="24"/>
        </w:rPr>
      </w:pPr>
      <w:r>
        <w:rPr>
          <w:rFonts w:ascii="Times New Roman" w:hAnsi="Times New Roman"/>
          <w:color w:val="FF0000"/>
          <w:sz w:val="24"/>
          <w:szCs w:val="24"/>
        </w:rPr>
        <w:t>Folic acid;</w:t>
      </w:r>
      <w:r w:rsidR="00324115">
        <w:rPr>
          <w:rFonts w:ascii="Times New Roman" w:hAnsi="Times New Roman"/>
          <w:color w:val="FF0000"/>
          <w:sz w:val="24"/>
          <w:szCs w:val="24"/>
        </w:rPr>
        <w:t xml:space="preserve"> </w:t>
      </w:r>
      <w:r w:rsidR="001E338D">
        <w:rPr>
          <w:rFonts w:ascii="Times New Roman" w:hAnsi="Times New Roman"/>
          <w:color w:val="FF0000"/>
          <w:sz w:val="24"/>
          <w:szCs w:val="24"/>
        </w:rPr>
        <w:t xml:space="preserve">    </w:t>
      </w:r>
      <w:r w:rsidR="002E7851" w:rsidRPr="002E7851">
        <w:rPr>
          <w:rFonts w:ascii="Times New Roman" w:hAnsi="Times New Roman"/>
          <w:color w:val="FF0000"/>
          <w:sz w:val="24"/>
          <w:szCs w:val="24"/>
        </w:rPr>
        <w:t xml:space="preserve"> Male= &gt;5.38ng/ml</w:t>
      </w:r>
      <w:r w:rsidR="00F5306E">
        <w:rPr>
          <w:rFonts w:ascii="Times New Roman" w:hAnsi="Times New Roman"/>
          <w:color w:val="FF0000"/>
          <w:sz w:val="24"/>
          <w:szCs w:val="24"/>
        </w:rPr>
        <w:t xml:space="preserve">, </w:t>
      </w:r>
      <w:r w:rsidR="002E7851" w:rsidRPr="002E7851">
        <w:rPr>
          <w:rFonts w:ascii="Times New Roman" w:hAnsi="Times New Roman"/>
          <w:color w:val="FF0000"/>
          <w:sz w:val="24"/>
          <w:szCs w:val="24"/>
        </w:rPr>
        <w:t xml:space="preserve"> </w:t>
      </w:r>
      <w:r w:rsidR="001E338D">
        <w:rPr>
          <w:rFonts w:ascii="Times New Roman" w:hAnsi="Times New Roman"/>
          <w:color w:val="FF0000"/>
          <w:sz w:val="24"/>
          <w:szCs w:val="24"/>
        </w:rPr>
        <w:t xml:space="preserve">  </w:t>
      </w:r>
      <w:r w:rsidR="002E7851" w:rsidRPr="002E7851">
        <w:rPr>
          <w:rFonts w:ascii="Times New Roman" w:hAnsi="Times New Roman"/>
          <w:color w:val="FF0000"/>
          <w:sz w:val="24"/>
          <w:szCs w:val="24"/>
        </w:rPr>
        <w:t>Female</w:t>
      </w:r>
      <w:r w:rsidR="00324115">
        <w:rPr>
          <w:rFonts w:ascii="Times New Roman" w:hAnsi="Times New Roman"/>
          <w:color w:val="FF0000"/>
          <w:sz w:val="24"/>
          <w:szCs w:val="24"/>
        </w:rPr>
        <w:t xml:space="preserve"> </w:t>
      </w:r>
      <w:r w:rsidR="002E7851" w:rsidRPr="002E7851">
        <w:rPr>
          <w:rFonts w:ascii="Times New Roman" w:hAnsi="Times New Roman"/>
          <w:color w:val="FF0000"/>
          <w:sz w:val="24"/>
          <w:szCs w:val="24"/>
        </w:rPr>
        <w:t>= &gt;5.38pg/ml</w:t>
      </w:r>
    </w:p>
    <w:p w:rsidR="006B2FFB" w:rsidRDefault="006B2FFB" w:rsidP="00EE1D1D">
      <w:pPr>
        <w:spacing w:after="0" w:line="360" w:lineRule="auto"/>
        <w:jc w:val="both"/>
        <w:rPr>
          <w:rFonts w:ascii="Times New Roman" w:hAnsi="Times New Roman"/>
          <w:b/>
          <w:sz w:val="24"/>
          <w:szCs w:val="24"/>
        </w:rPr>
      </w:pPr>
    </w:p>
    <w:p w:rsidR="00EE1D1D" w:rsidRPr="00EE1D1D" w:rsidRDefault="00EE1D1D" w:rsidP="00EE1D1D">
      <w:pPr>
        <w:spacing w:after="0" w:line="360" w:lineRule="auto"/>
        <w:jc w:val="both"/>
        <w:rPr>
          <w:rFonts w:ascii="Times New Roman" w:hAnsi="Times New Roman"/>
          <w:sz w:val="24"/>
          <w:szCs w:val="24"/>
        </w:rPr>
      </w:pPr>
      <w:r w:rsidRPr="00EE1D1D">
        <w:rPr>
          <w:rFonts w:ascii="Times New Roman" w:hAnsi="Times New Roman"/>
          <w:sz w:val="24"/>
          <w:szCs w:val="24"/>
        </w:rPr>
        <w:t>Values below the normal range is consider as decreased and values above normal range consider as increased.</w:t>
      </w:r>
    </w:p>
    <w:p w:rsidR="00EE1D1D" w:rsidRPr="00EE1D1D" w:rsidRDefault="00EE1D1D" w:rsidP="00EE1D1D">
      <w:pPr>
        <w:spacing w:after="0" w:line="360" w:lineRule="auto"/>
        <w:jc w:val="both"/>
        <w:rPr>
          <w:rFonts w:ascii="Times New Roman" w:hAnsi="Times New Roman"/>
          <w:sz w:val="24"/>
          <w:szCs w:val="24"/>
        </w:rPr>
      </w:pPr>
      <w:r w:rsidRPr="00EE1D1D">
        <w:rPr>
          <w:rFonts w:ascii="Times New Roman" w:hAnsi="Times New Roman"/>
          <w:sz w:val="24"/>
          <w:szCs w:val="24"/>
        </w:rPr>
        <w:t xml:space="preserve">Methods for Serum ferritin, iron, TIBC, % transferrin </w:t>
      </w:r>
      <w:proofErr w:type="gramStart"/>
      <w:r w:rsidRPr="00EE1D1D">
        <w:rPr>
          <w:rFonts w:ascii="Times New Roman" w:hAnsi="Times New Roman"/>
          <w:sz w:val="24"/>
          <w:szCs w:val="24"/>
        </w:rPr>
        <w:t>saturation ,</w:t>
      </w:r>
      <w:proofErr w:type="gramEnd"/>
      <w:r w:rsidRPr="00EE1D1D">
        <w:rPr>
          <w:rFonts w:ascii="Times New Roman" w:hAnsi="Times New Roman"/>
          <w:sz w:val="24"/>
          <w:szCs w:val="24"/>
        </w:rPr>
        <w:t xml:space="preserve"> </w:t>
      </w:r>
      <w:proofErr w:type="spellStart"/>
      <w:r w:rsidRPr="00EE1D1D">
        <w:rPr>
          <w:rFonts w:ascii="Times New Roman" w:hAnsi="Times New Roman"/>
          <w:sz w:val="24"/>
          <w:szCs w:val="24"/>
        </w:rPr>
        <w:t>vit</w:t>
      </w:r>
      <w:proofErr w:type="spellEnd"/>
      <w:r w:rsidRPr="00EE1D1D">
        <w:rPr>
          <w:rFonts w:ascii="Times New Roman" w:hAnsi="Times New Roman"/>
          <w:sz w:val="24"/>
          <w:szCs w:val="24"/>
        </w:rPr>
        <w:t xml:space="preserve"> B12 and folic acid:</w:t>
      </w:r>
    </w:p>
    <w:p w:rsidR="00EE1D1D" w:rsidRPr="00EE1D1D" w:rsidRDefault="00EE1D1D" w:rsidP="00EE1D1D">
      <w:pPr>
        <w:numPr>
          <w:ilvl w:val="0"/>
          <w:numId w:val="13"/>
        </w:numPr>
        <w:spacing w:after="0" w:line="360" w:lineRule="auto"/>
        <w:jc w:val="both"/>
        <w:rPr>
          <w:rFonts w:ascii="Times New Roman" w:hAnsi="Times New Roman"/>
          <w:sz w:val="24"/>
          <w:szCs w:val="24"/>
        </w:rPr>
      </w:pPr>
      <w:r w:rsidRPr="00EE1D1D">
        <w:rPr>
          <w:rFonts w:ascii="Times New Roman" w:hAnsi="Times New Roman"/>
          <w:sz w:val="24"/>
          <w:szCs w:val="24"/>
        </w:rPr>
        <w:t>S.</w:t>
      </w:r>
      <w:r w:rsidR="00324115">
        <w:rPr>
          <w:rFonts w:ascii="Times New Roman" w:hAnsi="Times New Roman"/>
          <w:sz w:val="24"/>
          <w:szCs w:val="24"/>
        </w:rPr>
        <w:t xml:space="preserve"> </w:t>
      </w:r>
      <w:r w:rsidRPr="00EE1D1D">
        <w:rPr>
          <w:rFonts w:ascii="Times New Roman" w:hAnsi="Times New Roman"/>
          <w:sz w:val="24"/>
          <w:szCs w:val="24"/>
        </w:rPr>
        <w:t xml:space="preserve">ferritin, </w:t>
      </w:r>
      <w:proofErr w:type="spellStart"/>
      <w:r w:rsidRPr="00EE1D1D">
        <w:rPr>
          <w:rFonts w:ascii="Times New Roman" w:hAnsi="Times New Roman"/>
          <w:sz w:val="24"/>
          <w:szCs w:val="24"/>
        </w:rPr>
        <w:t>vit</w:t>
      </w:r>
      <w:proofErr w:type="spellEnd"/>
      <w:r w:rsidRPr="00EE1D1D">
        <w:rPr>
          <w:rFonts w:ascii="Times New Roman" w:hAnsi="Times New Roman"/>
          <w:sz w:val="24"/>
          <w:szCs w:val="24"/>
        </w:rPr>
        <w:t xml:space="preserve"> B12 and folic acid; </w:t>
      </w:r>
      <w:proofErr w:type="gramStart"/>
      <w:r w:rsidRPr="00EE1D1D">
        <w:rPr>
          <w:rFonts w:ascii="Times New Roman" w:hAnsi="Times New Roman"/>
          <w:sz w:val="24"/>
          <w:szCs w:val="24"/>
        </w:rPr>
        <w:t>Fully</w:t>
      </w:r>
      <w:proofErr w:type="gramEnd"/>
      <w:r w:rsidRPr="00EE1D1D">
        <w:rPr>
          <w:rFonts w:ascii="Times New Roman" w:hAnsi="Times New Roman"/>
          <w:sz w:val="24"/>
          <w:szCs w:val="24"/>
        </w:rPr>
        <w:t xml:space="preserve"> automated </w:t>
      </w:r>
      <w:proofErr w:type="spellStart"/>
      <w:r w:rsidRPr="00EE1D1D">
        <w:rPr>
          <w:rFonts w:ascii="Times New Roman" w:hAnsi="Times New Roman"/>
          <w:sz w:val="24"/>
          <w:szCs w:val="24"/>
        </w:rPr>
        <w:t>Bidirectionally</w:t>
      </w:r>
      <w:proofErr w:type="spellEnd"/>
      <w:r w:rsidRPr="00EE1D1D">
        <w:rPr>
          <w:rFonts w:ascii="Times New Roman" w:hAnsi="Times New Roman"/>
          <w:sz w:val="24"/>
          <w:szCs w:val="24"/>
        </w:rPr>
        <w:t xml:space="preserve"> Interfaced </w:t>
      </w:r>
      <w:proofErr w:type="spellStart"/>
      <w:r w:rsidRPr="00EE1D1D">
        <w:rPr>
          <w:rFonts w:ascii="Times New Roman" w:hAnsi="Times New Roman"/>
          <w:sz w:val="24"/>
          <w:szCs w:val="24"/>
        </w:rPr>
        <w:t>Chemi</w:t>
      </w:r>
      <w:proofErr w:type="spellEnd"/>
      <w:r w:rsidRPr="00EE1D1D">
        <w:rPr>
          <w:rFonts w:ascii="Times New Roman" w:hAnsi="Times New Roman"/>
          <w:sz w:val="24"/>
          <w:szCs w:val="24"/>
        </w:rPr>
        <w:t xml:space="preserve"> Luminescent </w:t>
      </w:r>
      <w:proofErr w:type="spellStart"/>
      <w:r w:rsidRPr="00EE1D1D">
        <w:rPr>
          <w:rFonts w:ascii="Times New Roman" w:hAnsi="Times New Roman"/>
          <w:sz w:val="24"/>
          <w:szCs w:val="24"/>
        </w:rPr>
        <w:t>Immuno</w:t>
      </w:r>
      <w:proofErr w:type="spellEnd"/>
      <w:r w:rsidRPr="00EE1D1D">
        <w:rPr>
          <w:rFonts w:ascii="Times New Roman" w:hAnsi="Times New Roman"/>
          <w:sz w:val="24"/>
          <w:szCs w:val="24"/>
        </w:rPr>
        <w:t xml:space="preserve"> Assay.</w:t>
      </w:r>
    </w:p>
    <w:p w:rsidR="00EE1D1D" w:rsidRPr="00EE1D1D" w:rsidRDefault="00EE1D1D" w:rsidP="00EE1D1D">
      <w:pPr>
        <w:numPr>
          <w:ilvl w:val="0"/>
          <w:numId w:val="13"/>
        </w:numPr>
        <w:spacing w:after="0" w:line="360" w:lineRule="auto"/>
        <w:jc w:val="both"/>
        <w:rPr>
          <w:rFonts w:ascii="Times New Roman" w:hAnsi="Times New Roman"/>
          <w:sz w:val="24"/>
          <w:szCs w:val="24"/>
        </w:rPr>
      </w:pPr>
      <w:r w:rsidRPr="00EE1D1D">
        <w:rPr>
          <w:rFonts w:ascii="Times New Roman" w:hAnsi="Times New Roman"/>
          <w:sz w:val="24"/>
          <w:szCs w:val="24"/>
        </w:rPr>
        <w:t xml:space="preserve">S iron; </w:t>
      </w:r>
      <w:proofErr w:type="spellStart"/>
      <w:r w:rsidRPr="00EE1D1D">
        <w:rPr>
          <w:rFonts w:ascii="Times New Roman" w:hAnsi="Times New Roman"/>
          <w:sz w:val="24"/>
          <w:szCs w:val="24"/>
        </w:rPr>
        <w:t>Ferrozine</w:t>
      </w:r>
      <w:proofErr w:type="spellEnd"/>
      <w:r w:rsidRPr="00EE1D1D">
        <w:rPr>
          <w:rFonts w:ascii="Times New Roman" w:hAnsi="Times New Roman"/>
          <w:sz w:val="24"/>
          <w:szCs w:val="24"/>
        </w:rPr>
        <w:t xml:space="preserve"> method without </w:t>
      </w:r>
      <w:proofErr w:type="spellStart"/>
      <w:r w:rsidRPr="00EE1D1D">
        <w:rPr>
          <w:rFonts w:ascii="Times New Roman" w:hAnsi="Times New Roman"/>
          <w:sz w:val="24"/>
          <w:szCs w:val="24"/>
        </w:rPr>
        <w:t>deproteinization</w:t>
      </w:r>
      <w:proofErr w:type="spellEnd"/>
    </w:p>
    <w:p w:rsidR="00EE1D1D" w:rsidRPr="00EE1D1D" w:rsidRDefault="00EE1D1D" w:rsidP="00EE1D1D">
      <w:pPr>
        <w:numPr>
          <w:ilvl w:val="0"/>
          <w:numId w:val="13"/>
        </w:numPr>
        <w:spacing w:after="0" w:line="360" w:lineRule="auto"/>
        <w:jc w:val="both"/>
        <w:rPr>
          <w:rFonts w:ascii="Times New Roman" w:hAnsi="Times New Roman"/>
          <w:sz w:val="24"/>
          <w:szCs w:val="24"/>
        </w:rPr>
      </w:pPr>
      <w:r w:rsidRPr="00EE1D1D">
        <w:rPr>
          <w:rFonts w:ascii="Times New Roman" w:hAnsi="Times New Roman"/>
          <w:sz w:val="24"/>
          <w:szCs w:val="24"/>
        </w:rPr>
        <w:t xml:space="preserve"> Spectrophotometric assay</w:t>
      </w:r>
    </w:p>
    <w:p w:rsidR="00EE1D1D" w:rsidRPr="00EE1D1D" w:rsidRDefault="00EE1D1D" w:rsidP="00EE1D1D">
      <w:pPr>
        <w:numPr>
          <w:ilvl w:val="0"/>
          <w:numId w:val="13"/>
        </w:numPr>
        <w:spacing w:after="0" w:line="360" w:lineRule="auto"/>
        <w:jc w:val="both"/>
        <w:rPr>
          <w:rFonts w:ascii="Times New Roman" w:hAnsi="Times New Roman"/>
          <w:sz w:val="24"/>
          <w:szCs w:val="24"/>
        </w:rPr>
      </w:pPr>
      <w:r w:rsidRPr="00EE1D1D">
        <w:rPr>
          <w:rFonts w:ascii="Times New Roman" w:hAnsi="Times New Roman"/>
          <w:sz w:val="24"/>
          <w:szCs w:val="24"/>
        </w:rPr>
        <w:t xml:space="preserve">Transferrin saturation; Derived from iron and TIBC values. </w:t>
      </w:r>
    </w:p>
    <w:p w:rsidR="00EE1D1D" w:rsidRPr="00EE1D1D" w:rsidRDefault="00EE1D1D" w:rsidP="00EE1D1D">
      <w:pPr>
        <w:numPr>
          <w:ilvl w:val="0"/>
          <w:numId w:val="13"/>
        </w:numPr>
        <w:spacing w:after="0" w:line="360" w:lineRule="auto"/>
        <w:jc w:val="both"/>
        <w:rPr>
          <w:rFonts w:ascii="Times New Roman" w:hAnsi="Times New Roman"/>
          <w:sz w:val="24"/>
          <w:szCs w:val="24"/>
        </w:rPr>
      </w:pPr>
      <w:proofErr w:type="spellStart"/>
      <w:r w:rsidRPr="00EE1D1D">
        <w:rPr>
          <w:rFonts w:ascii="Times New Roman" w:hAnsi="Times New Roman"/>
          <w:sz w:val="24"/>
          <w:szCs w:val="24"/>
        </w:rPr>
        <w:t>Vit</w:t>
      </w:r>
      <w:proofErr w:type="spellEnd"/>
      <w:r w:rsidRPr="00EE1D1D">
        <w:rPr>
          <w:rFonts w:ascii="Times New Roman" w:hAnsi="Times New Roman"/>
          <w:sz w:val="24"/>
          <w:szCs w:val="24"/>
        </w:rPr>
        <w:t xml:space="preserve"> B12 and folic acid; </w:t>
      </w:r>
      <w:proofErr w:type="gramStart"/>
      <w:r w:rsidR="00324115">
        <w:rPr>
          <w:rFonts w:ascii="Times New Roman" w:hAnsi="Times New Roman"/>
          <w:sz w:val="24"/>
          <w:szCs w:val="24"/>
        </w:rPr>
        <w:t>Fully</w:t>
      </w:r>
      <w:proofErr w:type="gramEnd"/>
      <w:r w:rsidR="00324115">
        <w:rPr>
          <w:rFonts w:ascii="Times New Roman" w:hAnsi="Times New Roman"/>
          <w:sz w:val="24"/>
          <w:szCs w:val="24"/>
        </w:rPr>
        <w:t xml:space="preserve"> automated </w:t>
      </w:r>
      <w:proofErr w:type="spellStart"/>
      <w:r w:rsidR="00324115">
        <w:rPr>
          <w:rFonts w:ascii="Times New Roman" w:hAnsi="Times New Roman"/>
          <w:sz w:val="24"/>
          <w:szCs w:val="24"/>
        </w:rPr>
        <w:t>Bidirectionallym</w:t>
      </w:r>
      <w:proofErr w:type="spellEnd"/>
      <w:r w:rsidR="00324115">
        <w:rPr>
          <w:rFonts w:ascii="Times New Roman" w:hAnsi="Times New Roman"/>
          <w:sz w:val="24"/>
          <w:szCs w:val="24"/>
        </w:rPr>
        <w:t xml:space="preserve"> </w:t>
      </w:r>
      <w:r w:rsidRPr="00EE1D1D">
        <w:rPr>
          <w:rFonts w:ascii="Times New Roman" w:hAnsi="Times New Roman"/>
          <w:sz w:val="24"/>
          <w:szCs w:val="24"/>
        </w:rPr>
        <w:t xml:space="preserve">Interfaced </w:t>
      </w:r>
      <w:proofErr w:type="spellStart"/>
      <w:r w:rsidRPr="00EE1D1D">
        <w:rPr>
          <w:rFonts w:ascii="Times New Roman" w:hAnsi="Times New Roman"/>
          <w:sz w:val="24"/>
          <w:szCs w:val="24"/>
        </w:rPr>
        <w:t>Chemi</w:t>
      </w:r>
      <w:proofErr w:type="spellEnd"/>
      <w:r w:rsidRPr="00EE1D1D">
        <w:rPr>
          <w:rFonts w:ascii="Times New Roman" w:hAnsi="Times New Roman"/>
          <w:sz w:val="24"/>
          <w:szCs w:val="24"/>
        </w:rPr>
        <w:t xml:space="preserve"> Luminescent </w:t>
      </w:r>
      <w:proofErr w:type="spellStart"/>
      <w:r w:rsidRPr="00EE1D1D">
        <w:rPr>
          <w:rFonts w:ascii="Times New Roman" w:hAnsi="Times New Roman"/>
          <w:sz w:val="24"/>
          <w:szCs w:val="24"/>
        </w:rPr>
        <w:t>Immuno</w:t>
      </w:r>
      <w:proofErr w:type="spellEnd"/>
      <w:r w:rsidRPr="00EE1D1D">
        <w:rPr>
          <w:rFonts w:ascii="Times New Roman" w:hAnsi="Times New Roman"/>
          <w:sz w:val="24"/>
          <w:szCs w:val="24"/>
        </w:rPr>
        <w:t xml:space="preserve"> Assay.</w:t>
      </w:r>
    </w:p>
    <w:p w:rsidR="00EE1D1D" w:rsidRDefault="00EE1D1D" w:rsidP="00EE1D1D">
      <w:pPr>
        <w:numPr>
          <w:ilvl w:val="0"/>
          <w:numId w:val="13"/>
        </w:numPr>
        <w:spacing w:after="0" w:line="360" w:lineRule="auto"/>
        <w:jc w:val="both"/>
        <w:rPr>
          <w:rFonts w:ascii="Times New Roman" w:hAnsi="Times New Roman"/>
          <w:sz w:val="24"/>
          <w:szCs w:val="24"/>
        </w:rPr>
      </w:pPr>
      <w:r w:rsidRPr="00EE1D1D">
        <w:rPr>
          <w:rFonts w:ascii="Times New Roman" w:hAnsi="Times New Roman"/>
          <w:sz w:val="24"/>
          <w:szCs w:val="24"/>
        </w:rPr>
        <w:t xml:space="preserve">Folic acid; </w:t>
      </w:r>
      <w:proofErr w:type="gramStart"/>
      <w:r w:rsidRPr="00EE1D1D">
        <w:rPr>
          <w:rFonts w:ascii="Times New Roman" w:hAnsi="Times New Roman"/>
          <w:sz w:val="24"/>
          <w:szCs w:val="24"/>
        </w:rPr>
        <w:t>Fully</w:t>
      </w:r>
      <w:proofErr w:type="gramEnd"/>
      <w:r w:rsidRPr="00EE1D1D">
        <w:rPr>
          <w:rFonts w:ascii="Times New Roman" w:hAnsi="Times New Roman"/>
          <w:sz w:val="24"/>
          <w:szCs w:val="24"/>
        </w:rPr>
        <w:t xml:space="preserve"> automated </w:t>
      </w:r>
      <w:proofErr w:type="spellStart"/>
      <w:r w:rsidRPr="00EE1D1D">
        <w:rPr>
          <w:rFonts w:ascii="Times New Roman" w:hAnsi="Times New Roman"/>
          <w:sz w:val="24"/>
          <w:szCs w:val="24"/>
        </w:rPr>
        <w:t>chemiluminicent</w:t>
      </w:r>
      <w:proofErr w:type="spellEnd"/>
      <w:r w:rsidRPr="00EE1D1D">
        <w:rPr>
          <w:rFonts w:ascii="Times New Roman" w:hAnsi="Times New Roman"/>
          <w:sz w:val="24"/>
          <w:szCs w:val="24"/>
        </w:rPr>
        <w:t xml:space="preserve"> assay.</w:t>
      </w:r>
    </w:p>
    <w:p w:rsidR="00BF4C09" w:rsidRDefault="00BF4C09" w:rsidP="00BF4C09">
      <w:pPr>
        <w:spacing w:after="0" w:line="360" w:lineRule="auto"/>
        <w:ind w:left="720"/>
        <w:jc w:val="both"/>
        <w:rPr>
          <w:rFonts w:ascii="Times New Roman" w:hAnsi="Times New Roman"/>
          <w:sz w:val="24"/>
          <w:szCs w:val="24"/>
        </w:rPr>
      </w:pPr>
    </w:p>
    <w:p w:rsidR="00BF4C09" w:rsidRPr="00DA7EAA" w:rsidRDefault="00BF4C09" w:rsidP="00324115">
      <w:pPr>
        <w:spacing w:after="0" w:line="360" w:lineRule="auto"/>
        <w:jc w:val="both"/>
        <w:rPr>
          <w:rFonts w:ascii="Times New Roman" w:hAnsi="Times New Roman"/>
          <w:color w:val="FF0000"/>
          <w:sz w:val="24"/>
          <w:szCs w:val="24"/>
        </w:rPr>
      </w:pPr>
      <w:r w:rsidRPr="00DA7EAA">
        <w:rPr>
          <w:rFonts w:ascii="Times New Roman" w:hAnsi="Times New Roman"/>
          <w:color w:val="FF0000"/>
          <w:sz w:val="24"/>
          <w:szCs w:val="24"/>
        </w:rPr>
        <w:t xml:space="preserve">Values done by automated </w:t>
      </w:r>
      <w:r w:rsidR="000F3A0F" w:rsidRPr="00DA7EAA">
        <w:rPr>
          <w:rFonts w:ascii="Times New Roman" w:hAnsi="Times New Roman"/>
          <w:color w:val="FF0000"/>
          <w:sz w:val="24"/>
          <w:szCs w:val="24"/>
        </w:rPr>
        <w:t>hematology</w:t>
      </w:r>
      <w:r w:rsidRPr="00DA7EAA">
        <w:rPr>
          <w:rFonts w:ascii="Times New Roman" w:hAnsi="Times New Roman"/>
          <w:color w:val="FF0000"/>
          <w:sz w:val="24"/>
          <w:szCs w:val="24"/>
        </w:rPr>
        <w:t xml:space="preserve"> </w:t>
      </w:r>
      <w:r w:rsidR="000F3A0F" w:rsidRPr="00DA7EAA">
        <w:rPr>
          <w:rFonts w:ascii="Times New Roman" w:hAnsi="Times New Roman"/>
          <w:color w:val="FF0000"/>
          <w:sz w:val="24"/>
          <w:szCs w:val="24"/>
        </w:rPr>
        <w:t>analyzer</w:t>
      </w:r>
      <w:r w:rsidRPr="00DA7EAA">
        <w:rPr>
          <w:rFonts w:ascii="Times New Roman" w:hAnsi="Times New Roman"/>
          <w:color w:val="FF0000"/>
          <w:sz w:val="24"/>
          <w:szCs w:val="24"/>
        </w:rPr>
        <w:t xml:space="preserve"> correlated</w:t>
      </w:r>
      <w:r w:rsidR="00B96A22">
        <w:rPr>
          <w:rFonts w:ascii="Times New Roman" w:hAnsi="Times New Roman"/>
          <w:color w:val="FF0000"/>
          <w:sz w:val="24"/>
          <w:szCs w:val="24"/>
        </w:rPr>
        <w:t xml:space="preserve"> with</w:t>
      </w:r>
      <w:r w:rsidR="00DA7EAA" w:rsidRPr="00DA7EAA">
        <w:rPr>
          <w:rFonts w:ascii="Times New Roman" w:hAnsi="Times New Roman"/>
          <w:color w:val="FF0000"/>
          <w:sz w:val="24"/>
          <w:szCs w:val="24"/>
        </w:rPr>
        <w:t xml:space="preserve"> </w:t>
      </w:r>
      <w:r w:rsidRPr="00DA7EAA">
        <w:rPr>
          <w:rFonts w:ascii="Times New Roman" w:hAnsi="Times New Roman"/>
          <w:color w:val="FF0000"/>
          <w:sz w:val="24"/>
          <w:szCs w:val="24"/>
        </w:rPr>
        <w:t>PBS finding</w:t>
      </w:r>
      <w:r w:rsidR="00DA7EAA" w:rsidRPr="00DA7EAA">
        <w:rPr>
          <w:rFonts w:ascii="Times New Roman" w:hAnsi="Times New Roman"/>
          <w:color w:val="FF0000"/>
          <w:sz w:val="24"/>
          <w:szCs w:val="24"/>
        </w:rPr>
        <w:t>s,</w:t>
      </w:r>
      <w:r w:rsidRPr="00DA7EAA">
        <w:rPr>
          <w:rFonts w:ascii="Times New Roman" w:hAnsi="Times New Roman"/>
          <w:color w:val="FF0000"/>
          <w:sz w:val="24"/>
          <w:szCs w:val="24"/>
        </w:rPr>
        <w:t xml:space="preserve"> S. iron profile value, </w:t>
      </w:r>
      <w:proofErr w:type="spellStart"/>
      <w:r w:rsidRPr="00DA7EAA">
        <w:rPr>
          <w:rFonts w:ascii="Times New Roman" w:hAnsi="Times New Roman"/>
          <w:color w:val="FF0000"/>
          <w:sz w:val="24"/>
          <w:szCs w:val="24"/>
        </w:rPr>
        <w:t>Vit</w:t>
      </w:r>
      <w:proofErr w:type="spellEnd"/>
      <w:r w:rsidRPr="00DA7EAA">
        <w:rPr>
          <w:rFonts w:ascii="Times New Roman" w:hAnsi="Times New Roman"/>
          <w:color w:val="FF0000"/>
          <w:sz w:val="24"/>
          <w:szCs w:val="24"/>
        </w:rPr>
        <w:t xml:space="preserve"> B12 and folic acid</w:t>
      </w:r>
      <w:r w:rsidR="00DA7EAA" w:rsidRPr="00DA7EAA">
        <w:rPr>
          <w:rFonts w:ascii="Times New Roman" w:hAnsi="Times New Roman"/>
          <w:color w:val="FF0000"/>
          <w:sz w:val="24"/>
          <w:szCs w:val="24"/>
        </w:rPr>
        <w:t xml:space="preserve"> levels</w:t>
      </w:r>
      <w:r w:rsidR="00B96A22">
        <w:rPr>
          <w:rFonts w:ascii="Times New Roman" w:hAnsi="Times New Roman"/>
          <w:color w:val="FF0000"/>
          <w:sz w:val="24"/>
          <w:szCs w:val="24"/>
        </w:rPr>
        <w:t>.</w:t>
      </w:r>
    </w:p>
    <w:p w:rsidR="00595E76" w:rsidRDefault="00595E76" w:rsidP="00A605F7">
      <w:pPr>
        <w:spacing w:after="0" w:line="240" w:lineRule="auto"/>
        <w:rPr>
          <w:rFonts w:ascii="Times New Roman" w:hAnsi="Times New Roman"/>
          <w:b/>
          <w:sz w:val="24"/>
          <w:szCs w:val="24"/>
        </w:rPr>
      </w:pPr>
    </w:p>
    <w:p w:rsidR="00EE1D1D" w:rsidRPr="00A605F7" w:rsidRDefault="00EE1D1D" w:rsidP="001E6D65">
      <w:pPr>
        <w:spacing w:after="0" w:line="360" w:lineRule="auto"/>
        <w:rPr>
          <w:rFonts w:ascii="Times New Roman" w:hAnsi="Times New Roman"/>
          <w:b/>
          <w:sz w:val="24"/>
          <w:szCs w:val="24"/>
        </w:rPr>
      </w:pPr>
      <w:r w:rsidRPr="00EE1D1D">
        <w:rPr>
          <w:rFonts w:ascii="Times New Roman" w:hAnsi="Times New Roman"/>
          <w:b/>
          <w:sz w:val="24"/>
          <w:szCs w:val="24"/>
        </w:rPr>
        <w:t>Crite</w:t>
      </w:r>
      <w:r w:rsidR="000F3A0F">
        <w:rPr>
          <w:rFonts w:ascii="Times New Roman" w:hAnsi="Times New Roman"/>
          <w:b/>
          <w:sz w:val="24"/>
          <w:szCs w:val="24"/>
        </w:rPr>
        <w:t xml:space="preserve">ria for diagnosis of various </w:t>
      </w:r>
      <w:proofErr w:type="gramStart"/>
      <w:r w:rsidR="000F3A0F">
        <w:rPr>
          <w:rFonts w:ascii="Times New Roman" w:hAnsi="Times New Roman"/>
          <w:b/>
          <w:sz w:val="24"/>
          <w:szCs w:val="24"/>
        </w:rPr>
        <w:t>an</w:t>
      </w:r>
      <w:r w:rsidRPr="00EE1D1D">
        <w:rPr>
          <w:rFonts w:ascii="Times New Roman" w:hAnsi="Times New Roman"/>
          <w:b/>
          <w:sz w:val="24"/>
          <w:szCs w:val="24"/>
        </w:rPr>
        <w:t>emia</w:t>
      </w:r>
      <w:proofErr w:type="gramEnd"/>
      <w:r w:rsidRPr="00EE1D1D">
        <w:rPr>
          <w:rFonts w:ascii="Times New Roman" w:hAnsi="Times New Roman"/>
          <w:b/>
          <w:sz w:val="24"/>
          <w:szCs w:val="24"/>
        </w:rPr>
        <w:t xml:space="preserve"> </w:t>
      </w:r>
      <w:r w:rsidRPr="00EE1D1D">
        <w:rPr>
          <w:rFonts w:ascii="Times New Roman" w:hAnsi="Times New Roman"/>
          <w:b/>
          <w:sz w:val="24"/>
          <w:szCs w:val="24"/>
          <w:vertAlign w:val="superscript"/>
        </w:rPr>
        <w:t>(6)</w:t>
      </w:r>
    </w:p>
    <w:p w:rsidR="00EE1D1D" w:rsidRPr="00EE1D1D" w:rsidRDefault="00EE1D1D" w:rsidP="001E6D65">
      <w:pPr>
        <w:spacing w:after="0" w:line="360" w:lineRule="auto"/>
        <w:jc w:val="both"/>
        <w:rPr>
          <w:rFonts w:ascii="Times New Roman" w:hAnsi="Times New Roman"/>
          <w:b/>
          <w:sz w:val="24"/>
          <w:szCs w:val="24"/>
        </w:rPr>
      </w:pPr>
      <w:r w:rsidRPr="00EE1D1D">
        <w:rPr>
          <w:rFonts w:ascii="Times New Roman" w:hAnsi="Times New Roman"/>
          <w:b/>
          <w:sz w:val="24"/>
          <w:szCs w:val="24"/>
        </w:rPr>
        <w:t>1 Microcy</w:t>
      </w:r>
      <w:r w:rsidR="000F3A0F">
        <w:rPr>
          <w:rFonts w:ascii="Times New Roman" w:hAnsi="Times New Roman"/>
          <w:b/>
          <w:sz w:val="24"/>
          <w:szCs w:val="24"/>
        </w:rPr>
        <w:t>tic hypochromic an</w:t>
      </w:r>
      <w:r w:rsidR="009671BF">
        <w:rPr>
          <w:rFonts w:ascii="Times New Roman" w:hAnsi="Times New Roman"/>
          <w:b/>
          <w:sz w:val="24"/>
          <w:szCs w:val="24"/>
        </w:rPr>
        <w:t xml:space="preserve">emia </w:t>
      </w:r>
    </w:p>
    <w:p w:rsidR="009671BF" w:rsidRPr="004E6327" w:rsidRDefault="009671BF" w:rsidP="001E6D65">
      <w:pPr>
        <w:numPr>
          <w:ilvl w:val="0"/>
          <w:numId w:val="17"/>
        </w:numPr>
        <w:spacing w:before="60" w:after="0" w:line="360" w:lineRule="auto"/>
        <w:jc w:val="both"/>
        <w:rPr>
          <w:rFonts w:ascii="Times New Roman" w:hAnsi="Times New Roman"/>
          <w:color w:val="FF0000"/>
          <w:sz w:val="24"/>
          <w:szCs w:val="24"/>
        </w:rPr>
      </w:pPr>
      <w:r w:rsidRPr="004E6327">
        <w:rPr>
          <w:rFonts w:ascii="Times New Roman" w:hAnsi="Times New Roman"/>
          <w:color w:val="FF0000"/>
          <w:sz w:val="24"/>
          <w:szCs w:val="24"/>
        </w:rPr>
        <w:t xml:space="preserve">Iron </w:t>
      </w:r>
      <w:r w:rsidR="00324115" w:rsidRPr="004E6327">
        <w:rPr>
          <w:rFonts w:ascii="Times New Roman" w:hAnsi="Times New Roman"/>
          <w:color w:val="FF0000"/>
          <w:sz w:val="24"/>
          <w:szCs w:val="24"/>
        </w:rPr>
        <w:t>deficiency</w:t>
      </w:r>
      <w:r w:rsidRPr="004E6327">
        <w:rPr>
          <w:rFonts w:ascii="Times New Roman" w:hAnsi="Times New Roman"/>
          <w:color w:val="FF0000"/>
          <w:sz w:val="24"/>
          <w:szCs w:val="24"/>
        </w:rPr>
        <w:t xml:space="preserve"> </w:t>
      </w:r>
      <w:r w:rsidR="00324115" w:rsidRPr="004E6327">
        <w:rPr>
          <w:rFonts w:ascii="Times New Roman" w:hAnsi="Times New Roman"/>
          <w:color w:val="FF0000"/>
          <w:sz w:val="24"/>
          <w:szCs w:val="24"/>
        </w:rPr>
        <w:t>anemia</w:t>
      </w:r>
      <w:r w:rsidRPr="004E6327">
        <w:rPr>
          <w:rFonts w:ascii="Times New Roman" w:hAnsi="Times New Roman"/>
          <w:color w:val="FF0000"/>
          <w:sz w:val="24"/>
          <w:szCs w:val="24"/>
        </w:rPr>
        <w:t>: S. Ferritin</w:t>
      </w:r>
      <w:r w:rsidR="00595E76" w:rsidRPr="004E6327">
        <w:rPr>
          <w:rFonts w:ascii="Times New Roman" w:hAnsi="Times New Roman"/>
          <w:color w:val="FF0000"/>
          <w:sz w:val="24"/>
          <w:szCs w:val="24"/>
        </w:rPr>
        <w:t>; ↓</w:t>
      </w:r>
      <w:proofErr w:type="spellStart"/>
      <w:r w:rsidR="00595E76" w:rsidRPr="004E6327">
        <w:rPr>
          <w:rFonts w:ascii="Times New Roman" w:hAnsi="Times New Roman"/>
          <w:color w:val="FF0000"/>
          <w:sz w:val="24"/>
          <w:szCs w:val="24"/>
        </w:rPr>
        <w:t>ed</w:t>
      </w:r>
      <w:proofErr w:type="spellEnd"/>
      <w:r w:rsidR="004E6327">
        <w:rPr>
          <w:rFonts w:ascii="Times New Roman" w:hAnsi="Times New Roman"/>
          <w:color w:val="FF0000"/>
          <w:sz w:val="24"/>
          <w:szCs w:val="24"/>
        </w:rPr>
        <w:t xml:space="preserve"> (decreased)</w:t>
      </w:r>
    </w:p>
    <w:p w:rsidR="006F3932" w:rsidRPr="004E6327" w:rsidRDefault="009671BF" w:rsidP="001E6D65">
      <w:pPr>
        <w:spacing w:before="60" w:after="0" w:line="360" w:lineRule="auto"/>
        <w:ind w:left="720"/>
        <w:jc w:val="both"/>
        <w:rPr>
          <w:rFonts w:ascii="Times New Roman" w:hAnsi="Times New Roman"/>
          <w:color w:val="FF0000"/>
          <w:sz w:val="24"/>
          <w:szCs w:val="24"/>
        </w:rPr>
      </w:pPr>
      <w:r w:rsidRPr="004E6327">
        <w:rPr>
          <w:rFonts w:ascii="Times New Roman" w:hAnsi="Times New Roman"/>
          <w:color w:val="FF0000"/>
          <w:sz w:val="24"/>
          <w:szCs w:val="24"/>
        </w:rPr>
        <w:t xml:space="preserve">      </w:t>
      </w:r>
      <w:r w:rsidR="0087084E">
        <w:rPr>
          <w:rFonts w:ascii="Times New Roman" w:hAnsi="Times New Roman"/>
          <w:color w:val="FF0000"/>
          <w:sz w:val="24"/>
          <w:szCs w:val="24"/>
        </w:rPr>
        <w:t xml:space="preserve">                               </w:t>
      </w:r>
      <w:r w:rsidRPr="004E6327">
        <w:rPr>
          <w:rFonts w:ascii="Times New Roman" w:hAnsi="Times New Roman"/>
          <w:color w:val="FF0000"/>
          <w:sz w:val="24"/>
          <w:szCs w:val="24"/>
        </w:rPr>
        <w:t xml:space="preserve"> </w:t>
      </w:r>
      <w:r w:rsidR="0087084E">
        <w:rPr>
          <w:rFonts w:ascii="Times New Roman" w:hAnsi="Times New Roman"/>
          <w:color w:val="FF0000"/>
          <w:sz w:val="24"/>
          <w:szCs w:val="24"/>
        </w:rPr>
        <w:t>S</w:t>
      </w:r>
      <w:r w:rsidR="006F3932" w:rsidRPr="004E6327">
        <w:rPr>
          <w:rFonts w:ascii="Times New Roman" w:hAnsi="Times New Roman"/>
          <w:color w:val="FF0000"/>
          <w:sz w:val="24"/>
          <w:szCs w:val="24"/>
        </w:rPr>
        <w:t>. Iron</w:t>
      </w:r>
      <w:r w:rsidR="00595E76" w:rsidRPr="004E6327">
        <w:rPr>
          <w:rFonts w:ascii="Times New Roman" w:hAnsi="Times New Roman"/>
          <w:color w:val="FF0000"/>
          <w:sz w:val="24"/>
          <w:szCs w:val="24"/>
        </w:rPr>
        <w:t>; ↓</w:t>
      </w:r>
      <w:proofErr w:type="spellStart"/>
      <w:r w:rsidR="00595E76" w:rsidRPr="004E6327">
        <w:rPr>
          <w:rFonts w:ascii="Times New Roman" w:hAnsi="Times New Roman"/>
          <w:color w:val="FF0000"/>
          <w:sz w:val="24"/>
          <w:szCs w:val="24"/>
        </w:rPr>
        <w:t>ed</w:t>
      </w:r>
      <w:proofErr w:type="spellEnd"/>
      <w:r w:rsidR="004E6327">
        <w:rPr>
          <w:rFonts w:ascii="Times New Roman" w:hAnsi="Times New Roman"/>
          <w:color w:val="FF0000"/>
          <w:sz w:val="24"/>
          <w:szCs w:val="24"/>
        </w:rPr>
        <w:t xml:space="preserve"> </w:t>
      </w:r>
    </w:p>
    <w:p w:rsidR="006F3932" w:rsidRPr="004E6327" w:rsidRDefault="006F3932" w:rsidP="001E6D65">
      <w:pPr>
        <w:spacing w:before="60" w:after="0" w:line="360" w:lineRule="auto"/>
        <w:ind w:left="720"/>
        <w:jc w:val="both"/>
        <w:rPr>
          <w:rFonts w:ascii="Times New Roman" w:hAnsi="Times New Roman"/>
          <w:color w:val="FF0000"/>
          <w:sz w:val="24"/>
          <w:szCs w:val="24"/>
        </w:rPr>
      </w:pPr>
      <w:r w:rsidRPr="004E6327">
        <w:rPr>
          <w:rFonts w:ascii="Times New Roman" w:hAnsi="Times New Roman"/>
          <w:color w:val="FF0000"/>
          <w:sz w:val="24"/>
          <w:szCs w:val="24"/>
        </w:rPr>
        <w:t xml:space="preserve">                                      TIBC</w:t>
      </w:r>
      <w:r w:rsidR="00595E76" w:rsidRPr="004E6327">
        <w:rPr>
          <w:rFonts w:ascii="Times New Roman" w:hAnsi="Times New Roman"/>
          <w:color w:val="FF0000"/>
          <w:sz w:val="24"/>
          <w:szCs w:val="24"/>
        </w:rPr>
        <w:t xml:space="preserve">; </w:t>
      </w:r>
      <w:r w:rsidR="00595E76" w:rsidRPr="004E6327">
        <w:rPr>
          <w:color w:val="FF0000"/>
          <w:sz w:val="24"/>
          <w:szCs w:val="24"/>
        </w:rPr>
        <w:t>↑</w:t>
      </w:r>
      <w:proofErr w:type="spellStart"/>
      <w:r w:rsidR="00595E76" w:rsidRPr="004E6327">
        <w:rPr>
          <w:rFonts w:ascii="Times New Roman" w:hAnsi="Times New Roman"/>
          <w:color w:val="FF0000"/>
          <w:sz w:val="24"/>
          <w:szCs w:val="24"/>
        </w:rPr>
        <w:t>ed</w:t>
      </w:r>
      <w:proofErr w:type="spellEnd"/>
      <w:r w:rsidR="004E6327">
        <w:rPr>
          <w:rFonts w:ascii="Times New Roman" w:hAnsi="Times New Roman"/>
          <w:color w:val="FF0000"/>
          <w:sz w:val="24"/>
          <w:szCs w:val="24"/>
        </w:rPr>
        <w:t xml:space="preserve"> (increased)</w:t>
      </w:r>
    </w:p>
    <w:p w:rsidR="00595E76" w:rsidRPr="004E6327" w:rsidRDefault="006F3932" w:rsidP="001E6D65">
      <w:pPr>
        <w:spacing w:before="60" w:after="0" w:line="360" w:lineRule="auto"/>
        <w:ind w:left="720"/>
        <w:jc w:val="both"/>
        <w:rPr>
          <w:rFonts w:ascii="Times New Roman" w:hAnsi="Times New Roman"/>
          <w:color w:val="FF0000"/>
          <w:sz w:val="24"/>
          <w:szCs w:val="24"/>
        </w:rPr>
      </w:pPr>
      <w:r w:rsidRPr="004E6327">
        <w:rPr>
          <w:rFonts w:ascii="Times New Roman" w:hAnsi="Times New Roman"/>
          <w:color w:val="FF0000"/>
          <w:sz w:val="24"/>
          <w:szCs w:val="24"/>
        </w:rPr>
        <w:t xml:space="preserve">                                       % Saturation</w:t>
      </w:r>
      <w:r w:rsidR="00595E76" w:rsidRPr="004E6327">
        <w:rPr>
          <w:rFonts w:ascii="Times New Roman" w:hAnsi="Times New Roman"/>
          <w:color w:val="FF0000"/>
          <w:sz w:val="24"/>
          <w:szCs w:val="24"/>
        </w:rPr>
        <w:t>; N/↓</w:t>
      </w:r>
      <w:proofErr w:type="spellStart"/>
      <w:r w:rsidR="00595E76" w:rsidRPr="004E6327">
        <w:rPr>
          <w:rFonts w:ascii="Times New Roman" w:hAnsi="Times New Roman"/>
          <w:color w:val="FF0000"/>
          <w:sz w:val="24"/>
          <w:szCs w:val="24"/>
        </w:rPr>
        <w:t>ed</w:t>
      </w:r>
      <w:proofErr w:type="spellEnd"/>
    </w:p>
    <w:p w:rsidR="003077A5" w:rsidRPr="004E6327" w:rsidRDefault="00595E76" w:rsidP="001E6D65">
      <w:pPr>
        <w:spacing w:before="60" w:after="0" w:line="360" w:lineRule="auto"/>
        <w:ind w:left="720"/>
        <w:jc w:val="both"/>
        <w:rPr>
          <w:rFonts w:ascii="Times New Roman" w:hAnsi="Times New Roman"/>
          <w:color w:val="FF0000"/>
          <w:sz w:val="24"/>
          <w:szCs w:val="24"/>
        </w:rPr>
      </w:pPr>
      <w:r w:rsidRPr="004E6327">
        <w:rPr>
          <w:rFonts w:ascii="Times New Roman" w:hAnsi="Times New Roman"/>
          <w:color w:val="FF0000"/>
          <w:sz w:val="24"/>
          <w:szCs w:val="24"/>
        </w:rPr>
        <w:t xml:space="preserve">                                      </w:t>
      </w:r>
      <w:r w:rsidR="006F3932" w:rsidRPr="004E6327">
        <w:rPr>
          <w:rFonts w:ascii="Times New Roman" w:hAnsi="Times New Roman"/>
          <w:color w:val="FF0000"/>
          <w:sz w:val="24"/>
          <w:szCs w:val="24"/>
        </w:rPr>
        <w:t xml:space="preserve"> Bone marrow aspiration</w:t>
      </w:r>
      <w:r w:rsidRPr="004E6327">
        <w:rPr>
          <w:rFonts w:ascii="Times New Roman" w:hAnsi="Times New Roman"/>
          <w:color w:val="FF0000"/>
          <w:sz w:val="24"/>
          <w:szCs w:val="24"/>
        </w:rPr>
        <w:t xml:space="preserve">; </w:t>
      </w:r>
      <w:proofErr w:type="spellStart"/>
      <w:r w:rsidRPr="004E6327">
        <w:rPr>
          <w:rFonts w:ascii="Times New Roman" w:hAnsi="Times New Roman"/>
          <w:color w:val="FF0000"/>
          <w:sz w:val="24"/>
          <w:szCs w:val="24"/>
        </w:rPr>
        <w:t>Erythroid</w:t>
      </w:r>
      <w:proofErr w:type="spellEnd"/>
      <w:r w:rsidRPr="004E6327">
        <w:rPr>
          <w:rFonts w:ascii="Times New Roman" w:hAnsi="Times New Roman"/>
          <w:color w:val="FF0000"/>
          <w:sz w:val="24"/>
          <w:szCs w:val="24"/>
        </w:rPr>
        <w:t xml:space="preserve"> hyperplasia </w:t>
      </w:r>
      <w:r w:rsidR="003077A5" w:rsidRPr="004E6327">
        <w:rPr>
          <w:rFonts w:ascii="Times New Roman" w:hAnsi="Times New Roman"/>
          <w:color w:val="FF0000"/>
          <w:sz w:val="24"/>
          <w:szCs w:val="24"/>
        </w:rPr>
        <w:t xml:space="preserve">and  </w:t>
      </w:r>
    </w:p>
    <w:p w:rsidR="003077A5" w:rsidRPr="004E6327" w:rsidRDefault="003077A5" w:rsidP="001E6D65">
      <w:pPr>
        <w:spacing w:before="60" w:after="0" w:line="360" w:lineRule="auto"/>
        <w:ind w:left="720"/>
        <w:jc w:val="both"/>
        <w:rPr>
          <w:rFonts w:ascii="Times New Roman" w:hAnsi="Times New Roman"/>
          <w:color w:val="FF0000"/>
          <w:sz w:val="24"/>
          <w:szCs w:val="24"/>
        </w:rPr>
      </w:pPr>
      <w:r w:rsidRPr="004E6327">
        <w:rPr>
          <w:rFonts w:ascii="Times New Roman" w:hAnsi="Times New Roman"/>
          <w:color w:val="FF0000"/>
          <w:sz w:val="24"/>
          <w:szCs w:val="24"/>
        </w:rPr>
        <w:t xml:space="preserve">                                                                           </w:t>
      </w:r>
      <w:proofErr w:type="spellStart"/>
      <w:r w:rsidRPr="004E6327">
        <w:rPr>
          <w:rFonts w:ascii="Times New Roman" w:hAnsi="Times New Roman"/>
          <w:color w:val="FF0000"/>
          <w:sz w:val="24"/>
          <w:szCs w:val="24"/>
        </w:rPr>
        <w:t>Micronormoblastic</w:t>
      </w:r>
      <w:proofErr w:type="spellEnd"/>
      <w:r w:rsidRPr="004E6327">
        <w:rPr>
          <w:rFonts w:ascii="Times New Roman" w:hAnsi="Times New Roman"/>
          <w:color w:val="FF0000"/>
          <w:sz w:val="24"/>
          <w:szCs w:val="24"/>
        </w:rPr>
        <w:t xml:space="preserve"> maturation                                                                                                                                                                            </w:t>
      </w:r>
    </w:p>
    <w:p w:rsidR="006F3932" w:rsidRPr="004E6327" w:rsidRDefault="006F3932" w:rsidP="001E6D65">
      <w:pPr>
        <w:spacing w:before="60" w:after="0" w:line="360" w:lineRule="auto"/>
        <w:ind w:left="720"/>
        <w:jc w:val="both"/>
        <w:rPr>
          <w:rFonts w:ascii="Times New Roman" w:hAnsi="Times New Roman"/>
          <w:color w:val="FF0000"/>
          <w:sz w:val="24"/>
          <w:szCs w:val="24"/>
        </w:rPr>
      </w:pPr>
      <w:r w:rsidRPr="004E6327">
        <w:rPr>
          <w:rFonts w:ascii="Times New Roman" w:hAnsi="Times New Roman"/>
          <w:color w:val="FF0000"/>
          <w:sz w:val="24"/>
          <w:szCs w:val="24"/>
        </w:rPr>
        <w:t xml:space="preserve">                                         Prussian blue stain</w:t>
      </w:r>
      <w:r w:rsidR="003077A5" w:rsidRPr="004E6327">
        <w:rPr>
          <w:rFonts w:ascii="Times New Roman" w:hAnsi="Times New Roman"/>
          <w:color w:val="FF0000"/>
          <w:sz w:val="24"/>
          <w:szCs w:val="24"/>
        </w:rPr>
        <w:t>:</w:t>
      </w:r>
      <w:r w:rsidR="00444CE6" w:rsidRPr="004E6327">
        <w:rPr>
          <w:rFonts w:ascii="Times New Roman" w:hAnsi="Times New Roman"/>
          <w:color w:val="FF0000"/>
          <w:sz w:val="24"/>
          <w:szCs w:val="24"/>
        </w:rPr>
        <w:t xml:space="preserve"> Grade- zero to one</w:t>
      </w:r>
    </w:p>
    <w:p w:rsidR="006F3932" w:rsidRPr="004E6327" w:rsidRDefault="00324115" w:rsidP="001E6D65">
      <w:pPr>
        <w:numPr>
          <w:ilvl w:val="0"/>
          <w:numId w:val="17"/>
        </w:numPr>
        <w:spacing w:before="60" w:after="0" w:line="360" w:lineRule="auto"/>
        <w:jc w:val="both"/>
        <w:rPr>
          <w:rFonts w:ascii="Times New Roman" w:hAnsi="Times New Roman"/>
          <w:color w:val="FF0000"/>
          <w:sz w:val="24"/>
          <w:szCs w:val="24"/>
        </w:rPr>
      </w:pPr>
      <w:r w:rsidRPr="004E6327">
        <w:rPr>
          <w:rFonts w:ascii="Times New Roman" w:hAnsi="Times New Roman"/>
          <w:color w:val="FF0000"/>
          <w:sz w:val="24"/>
          <w:szCs w:val="24"/>
        </w:rPr>
        <w:lastRenderedPageBreak/>
        <w:t>Anemia</w:t>
      </w:r>
      <w:r w:rsidR="006F3932" w:rsidRPr="004E6327">
        <w:rPr>
          <w:rFonts w:ascii="Times New Roman" w:hAnsi="Times New Roman"/>
          <w:color w:val="FF0000"/>
          <w:sz w:val="24"/>
          <w:szCs w:val="24"/>
        </w:rPr>
        <w:t xml:space="preserve"> of chronic diseases:   </w:t>
      </w:r>
    </w:p>
    <w:p w:rsidR="00444CE6" w:rsidRPr="004E6327" w:rsidRDefault="006F3932" w:rsidP="001E6D65">
      <w:pPr>
        <w:spacing w:before="60" w:after="0" w:line="360" w:lineRule="auto"/>
        <w:ind w:left="720"/>
        <w:jc w:val="both"/>
        <w:rPr>
          <w:rFonts w:ascii="Times New Roman" w:hAnsi="Times New Roman"/>
          <w:color w:val="FF0000"/>
          <w:sz w:val="24"/>
          <w:szCs w:val="24"/>
        </w:rPr>
      </w:pPr>
      <w:r w:rsidRPr="004E6327">
        <w:rPr>
          <w:rFonts w:ascii="Times New Roman" w:hAnsi="Times New Roman"/>
          <w:color w:val="FF0000"/>
          <w:sz w:val="24"/>
          <w:szCs w:val="24"/>
        </w:rPr>
        <w:t xml:space="preserve">                    </w:t>
      </w:r>
      <w:r w:rsidR="00444CE6" w:rsidRPr="004E6327">
        <w:rPr>
          <w:rFonts w:ascii="Times New Roman" w:hAnsi="Times New Roman"/>
          <w:color w:val="FF0000"/>
          <w:sz w:val="24"/>
          <w:szCs w:val="24"/>
        </w:rPr>
        <w:t xml:space="preserve">                    S. Ferritin; </w:t>
      </w:r>
      <w:r w:rsidR="00444CE6" w:rsidRPr="004E6327">
        <w:rPr>
          <w:color w:val="FF0000"/>
          <w:sz w:val="24"/>
          <w:szCs w:val="24"/>
        </w:rPr>
        <w:t>↑</w:t>
      </w:r>
      <w:proofErr w:type="spellStart"/>
      <w:r w:rsidR="00444CE6" w:rsidRPr="004E6327">
        <w:rPr>
          <w:rFonts w:ascii="Times New Roman" w:hAnsi="Times New Roman"/>
          <w:color w:val="FF0000"/>
          <w:sz w:val="24"/>
          <w:szCs w:val="24"/>
        </w:rPr>
        <w:t>ed</w:t>
      </w:r>
      <w:proofErr w:type="spellEnd"/>
    </w:p>
    <w:p w:rsidR="006F3932" w:rsidRPr="004E6327" w:rsidRDefault="00444CE6" w:rsidP="001E6D65">
      <w:pPr>
        <w:spacing w:before="60" w:after="0" w:line="360" w:lineRule="auto"/>
        <w:jc w:val="both"/>
        <w:rPr>
          <w:rFonts w:ascii="Times New Roman" w:hAnsi="Times New Roman"/>
          <w:color w:val="FF0000"/>
          <w:sz w:val="24"/>
          <w:szCs w:val="24"/>
        </w:rPr>
      </w:pPr>
      <w:r w:rsidRPr="004E6327">
        <w:rPr>
          <w:rFonts w:ascii="Times New Roman" w:hAnsi="Times New Roman"/>
          <w:color w:val="FF0000"/>
          <w:sz w:val="24"/>
          <w:szCs w:val="24"/>
        </w:rPr>
        <w:t xml:space="preserve">                                                  </w:t>
      </w:r>
      <w:r w:rsidR="006F3932" w:rsidRPr="004E6327">
        <w:rPr>
          <w:rFonts w:ascii="Times New Roman" w:hAnsi="Times New Roman"/>
          <w:color w:val="FF0000"/>
          <w:sz w:val="24"/>
          <w:szCs w:val="24"/>
        </w:rPr>
        <w:t xml:space="preserve"> S. Iron</w:t>
      </w:r>
      <w:r w:rsidRPr="004E6327">
        <w:rPr>
          <w:rFonts w:ascii="Times New Roman" w:hAnsi="Times New Roman"/>
          <w:color w:val="FF0000"/>
          <w:sz w:val="24"/>
          <w:szCs w:val="24"/>
        </w:rPr>
        <w:t>; ↓</w:t>
      </w:r>
      <w:proofErr w:type="spellStart"/>
      <w:r w:rsidRPr="004E6327">
        <w:rPr>
          <w:rFonts w:ascii="Times New Roman" w:hAnsi="Times New Roman"/>
          <w:color w:val="FF0000"/>
          <w:sz w:val="24"/>
          <w:szCs w:val="24"/>
        </w:rPr>
        <w:t>ed</w:t>
      </w:r>
      <w:proofErr w:type="spellEnd"/>
    </w:p>
    <w:p w:rsidR="00444CE6" w:rsidRPr="004E6327" w:rsidRDefault="006F3932" w:rsidP="001E6D65">
      <w:pPr>
        <w:spacing w:before="60" w:after="0" w:line="360" w:lineRule="auto"/>
        <w:jc w:val="both"/>
        <w:rPr>
          <w:rFonts w:ascii="Times New Roman" w:hAnsi="Times New Roman"/>
          <w:color w:val="FF0000"/>
          <w:sz w:val="24"/>
          <w:szCs w:val="24"/>
        </w:rPr>
      </w:pPr>
      <w:r w:rsidRPr="004E6327">
        <w:rPr>
          <w:rFonts w:ascii="Times New Roman" w:hAnsi="Times New Roman"/>
          <w:color w:val="FF0000"/>
          <w:sz w:val="24"/>
          <w:szCs w:val="24"/>
        </w:rPr>
        <w:t xml:space="preserve">                                        </w:t>
      </w:r>
      <w:r w:rsidR="00444CE6" w:rsidRPr="004E6327">
        <w:rPr>
          <w:rFonts w:ascii="Times New Roman" w:hAnsi="Times New Roman"/>
          <w:color w:val="FF0000"/>
          <w:sz w:val="24"/>
          <w:szCs w:val="24"/>
        </w:rPr>
        <w:t xml:space="preserve">         </w:t>
      </w:r>
      <w:r w:rsidRPr="004E6327">
        <w:rPr>
          <w:rFonts w:ascii="Times New Roman" w:hAnsi="Times New Roman"/>
          <w:color w:val="FF0000"/>
          <w:sz w:val="24"/>
          <w:szCs w:val="24"/>
        </w:rPr>
        <w:t xml:space="preserve"> TIBC</w:t>
      </w:r>
      <w:r w:rsidR="00444CE6" w:rsidRPr="004E6327">
        <w:rPr>
          <w:rFonts w:ascii="Times New Roman" w:hAnsi="Times New Roman"/>
          <w:color w:val="FF0000"/>
          <w:sz w:val="24"/>
          <w:szCs w:val="24"/>
        </w:rPr>
        <w:t>; Normal/ ↓</w:t>
      </w:r>
      <w:proofErr w:type="spellStart"/>
      <w:r w:rsidR="00444CE6" w:rsidRPr="004E6327">
        <w:rPr>
          <w:rFonts w:ascii="Times New Roman" w:hAnsi="Times New Roman"/>
          <w:color w:val="FF0000"/>
          <w:sz w:val="24"/>
          <w:szCs w:val="24"/>
        </w:rPr>
        <w:t>ed</w:t>
      </w:r>
      <w:proofErr w:type="spellEnd"/>
    </w:p>
    <w:p w:rsidR="006F3932" w:rsidRPr="004E6327" w:rsidRDefault="00444CE6" w:rsidP="001E6D65">
      <w:pPr>
        <w:spacing w:before="60" w:after="0" w:line="360" w:lineRule="auto"/>
        <w:jc w:val="both"/>
        <w:rPr>
          <w:rFonts w:ascii="Times New Roman" w:hAnsi="Times New Roman"/>
          <w:color w:val="FF0000"/>
          <w:sz w:val="24"/>
          <w:szCs w:val="24"/>
        </w:rPr>
      </w:pPr>
      <w:r w:rsidRPr="004E6327">
        <w:rPr>
          <w:rFonts w:ascii="Times New Roman" w:hAnsi="Times New Roman"/>
          <w:color w:val="FF0000"/>
          <w:sz w:val="24"/>
          <w:szCs w:val="24"/>
        </w:rPr>
        <w:t xml:space="preserve">                                                  </w:t>
      </w:r>
      <w:r w:rsidR="006F3932" w:rsidRPr="004E6327">
        <w:rPr>
          <w:rFonts w:ascii="Times New Roman" w:hAnsi="Times New Roman"/>
          <w:color w:val="FF0000"/>
          <w:sz w:val="24"/>
          <w:szCs w:val="24"/>
        </w:rPr>
        <w:t xml:space="preserve"> % Saturation</w:t>
      </w:r>
      <w:r w:rsidRPr="004E6327">
        <w:rPr>
          <w:rFonts w:ascii="Times New Roman" w:hAnsi="Times New Roman"/>
          <w:color w:val="FF0000"/>
          <w:sz w:val="24"/>
          <w:szCs w:val="24"/>
        </w:rPr>
        <w:t>; Normal</w:t>
      </w:r>
    </w:p>
    <w:p w:rsidR="006F3932" w:rsidRPr="004E6327" w:rsidRDefault="006F3932" w:rsidP="001E6D65">
      <w:pPr>
        <w:spacing w:before="60" w:after="0" w:line="360" w:lineRule="auto"/>
        <w:ind w:left="720"/>
        <w:jc w:val="both"/>
        <w:rPr>
          <w:rFonts w:ascii="Times New Roman" w:hAnsi="Times New Roman"/>
          <w:color w:val="FF0000"/>
          <w:sz w:val="24"/>
          <w:szCs w:val="24"/>
        </w:rPr>
      </w:pPr>
      <w:r w:rsidRPr="004E6327">
        <w:rPr>
          <w:rFonts w:ascii="Times New Roman" w:hAnsi="Times New Roman"/>
          <w:color w:val="FF0000"/>
          <w:sz w:val="24"/>
          <w:szCs w:val="24"/>
        </w:rPr>
        <w:t xml:space="preserve">                                         Bone marrow aspiration</w:t>
      </w:r>
      <w:r w:rsidR="00444CE6" w:rsidRPr="004E6327">
        <w:rPr>
          <w:rFonts w:ascii="Times New Roman" w:hAnsi="Times New Roman"/>
          <w:color w:val="FF0000"/>
          <w:sz w:val="24"/>
          <w:szCs w:val="24"/>
        </w:rPr>
        <w:t xml:space="preserve">; </w:t>
      </w:r>
      <w:proofErr w:type="spellStart"/>
      <w:r w:rsidR="00444CE6" w:rsidRPr="004E6327">
        <w:rPr>
          <w:rFonts w:ascii="Times New Roman" w:hAnsi="Times New Roman"/>
          <w:color w:val="FF0000"/>
          <w:sz w:val="24"/>
          <w:szCs w:val="24"/>
        </w:rPr>
        <w:t>Erythroid</w:t>
      </w:r>
      <w:proofErr w:type="spellEnd"/>
      <w:r w:rsidR="00444CE6" w:rsidRPr="004E6327">
        <w:rPr>
          <w:rFonts w:ascii="Times New Roman" w:hAnsi="Times New Roman"/>
          <w:color w:val="FF0000"/>
          <w:sz w:val="24"/>
          <w:szCs w:val="24"/>
        </w:rPr>
        <w:t xml:space="preserve"> hyperplasia and </w:t>
      </w:r>
    </w:p>
    <w:p w:rsidR="00444CE6" w:rsidRPr="004E6327" w:rsidRDefault="00444CE6" w:rsidP="001E6D65">
      <w:pPr>
        <w:spacing w:before="60" w:after="0" w:line="360" w:lineRule="auto"/>
        <w:ind w:left="720"/>
        <w:jc w:val="both"/>
        <w:rPr>
          <w:rFonts w:ascii="Times New Roman" w:hAnsi="Times New Roman"/>
          <w:color w:val="FF0000"/>
          <w:sz w:val="24"/>
          <w:szCs w:val="24"/>
        </w:rPr>
      </w:pPr>
      <w:r w:rsidRPr="004E6327">
        <w:rPr>
          <w:rFonts w:ascii="Times New Roman" w:hAnsi="Times New Roman"/>
          <w:color w:val="FF0000"/>
          <w:sz w:val="24"/>
          <w:szCs w:val="24"/>
        </w:rPr>
        <w:t xml:space="preserve">                                                                        </w:t>
      </w:r>
      <w:r w:rsidR="004E6327" w:rsidRPr="004E6327">
        <w:rPr>
          <w:rFonts w:ascii="Times New Roman" w:hAnsi="Times New Roman"/>
          <w:color w:val="FF0000"/>
          <w:sz w:val="24"/>
          <w:szCs w:val="24"/>
        </w:rPr>
        <w:t xml:space="preserve">    </w:t>
      </w:r>
      <w:r w:rsidRPr="004E6327">
        <w:rPr>
          <w:rFonts w:ascii="Times New Roman" w:hAnsi="Times New Roman"/>
          <w:color w:val="FF0000"/>
          <w:sz w:val="24"/>
          <w:szCs w:val="24"/>
        </w:rPr>
        <w:t xml:space="preserve"> </w:t>
      </w:r>
      <w:proofErr w:type="spellStart"/>
      <w:r w:rsidRPr="004E6327">
        <w:rPr>
          <w:rFonts w:ascii="Times New Roman" w:hAnsi="Times New Roman"/>
          <w:color w:val="FF0000"/>
          <w:sz w:val="24"/>
          <w:szCs w:val="24"/>
        </w:rPr>
        <w:t>Micronormoblastic</w:t>
      </w:r>
      <w:proofErr w:type="spellEnd"/>
      <w:r w:rsidRPr="004E6327">
        <w:rPr>
          <w:rFonts w:ascii="Times New Roman" w:hAnsi="Times New Roman"/>
          <w:color w:val="FF0000"/>
          <w:sz w:val="24"/>
          <w:szCs w:val="24"/>
        </w:rPr>
        <w:t xml:space="preserve"> maturation                                      </w:t>
      </w:r>
    </w:p>
    <w:p w:rsidR="006F3932" w:rsidRPr="004E6327" w:rsidRDefault="00444CE6" w:rsidP="001E6D65">
      <w:pPr>
        <w:spacing w:before="60" w:after="0" w:line="360" w:lineRule="auto"/>
        <w:ind w:left="720"/>
        <w:jc w:val="both"/>
        <w:rPr>
          <w:rFonts w:ascii="Times New Roman" w:hAnsi="Times New Roman"/>
          <w:color w:val="FF0000"/>
          <w:sz w:val="24"/>
          <w:szCs w:val="24"/>
        </w:rPr>
      </w:pPr>
      <w:r w:rsidRPr="004E6327">
        <w:rPr>
          <w:rFonts w:ascii="Times New Roman" w:hAnsi="Times New Roman"/>
          <w:color w:val="FF0000"/>
          <w:sz w:val="24"/>
          <w:szCs w:val="24"/>
        </w:rPr>
        <w:t xml:space="preserve">            </w:t>
      </w:r>
      <w:r w:rsidR="004E6327" w:rsidRPr="004E6327">
        <w:rPr>
          <w:rFonts w:ascii="Times New Roman" w:hAnsi="Times New Roman"/>
          <w:color w:val="FF0000"/>
          <w:sz w:val="24"/>
          <w:szCs w:val="24"/>
        </w:rPr>
        <w:t xml:space="preserve">                             </w:t>
      </w:r>
      <w:r w:rsidR="006F3932" w:rsidRPr="004E6327">
        <w:rPr>
          <w:rFonts w:ascii="Times New Roman" w:hAnsi="Times New Roman"/>
          <w:color w:val="FF0000"/>
          <w:sz w:val="24"/>
          <w:szCs w:val="24"/>
        </w:rPr>
        <w:t>Prussian blue stain</w:t>
      </w:r>
      <w:r w:rsidR="004E6327" w:rsidRPr="004E6327">
        <w:rPr>
          <w:rFonts w:ascii="Times New Roman" w:hAnsi="Times New Roman"/>
          <w:color w:val="FF0000"/>
          <w:sz w:val="24"/>
          <w:szCs w:val="24"/>
        </w:rPr>
        <w:t>; Grade- Two to five</w:t>
      </w:r>
    </w:p>
    <w:p w:rsidR="006F3932" w:rsidRPr="004E6327" w:rsidRDefault="0030769D" w:rsidP="001E6D65">
      <w:pPr>
        <w:spacing w:before="60" w:after="0" w:line="360" w:lineRule="auto"/>
        <w:jc w:val="both"/>
        <w:rPr>
          <w:rFonts w:ascii="Times New Roman" w:hAnsi="Times New Roman"/>
          <w:color w:val="FF0000"/>
          <w:sz w:val="24"/>
          <w:szCs w:val="24"/>
        </w:rPr>
      </w:pPr>
      <w:r>
        <w:rPr>
          <w:rFonts w:ascii="Times New Roman" w:hAnsi="Times New Roman"/>
          <w:color w:val="FF0000"/>
          <w:sz w:val="24"/>
          <w:szCs w:val="24"/>
        </w:rPr>
        <w:t xml:space="preserve">   c)    </w:t>
      </w:r>
      <w:r w:rsidR="00324115" w:rsidRPr="004E6327">
        <w:rPr>
          <w:rFonts w:ascii="Times New Roman" w:hAnsi="Times New Roman"/>
          <w:color w:val="FF0000"/>
          <w:sz w:val="24"/>
          <w:szCs w:val="24"/>
        </w:rPr>
        <w:t>Hemoglobin</w:t>
      </w:r>
      <w:r w:rsidR="006F3932" w:rsidRPr="004E6327">
        <w:rPr>
          <w:rFonts w:ascii="Times New Roman" w:hAnsi="Times New Roman"/>
          <w:color w:val="FF0000"/>
          <w:sz w:val="24"/>
          <w:szCs w:val="24"/>
        </w:rPr>
        <w:t xml:space="preserve"> deficiency syndrome:</w:t>
      </w:r>
    </w:p>
    <w:p w:rsidR="006F3932" w:rsidRPr="004E6327" w:rsidRDefault="006F3932" w:rsidP="001E6D65">
      <w:pPr>
        <w:spacing w:before="60" w:after="0" w:line="360" w:lineRule="auto"/>
        <w:ind w:left="720"/>
        <w:jc w:val="both"/>
        <w:rPr>
          <w:rFonts w:ascii="Times New Roman" w:hAnsi="Times New Roman"/>
          <w:color w:val="FF0000"/>
          <w:sz w:val="24"/>
          <w:szCs w:val="24"/>
        </w:rPr>
      </w:pPr>
      <w:r w:rsidRPr="004E6327">
        <w:rPr>
          <w:rFonts w:ascii="Times New Roman" w:hAnsi="Times New Roman"/>
          <w:color w:val="FF0000"/>
          <w:sz w:val="24"/>
          <w:szCs w:val="24"/>
        </w:rPr>
        <w:t xml:space="preserve">                                        </w:t>
      </w:r>
      <w:r w:rsidR="004E6327" w:rsidRPr="004E6327">
        <w:rPr>
          <w:rFonts w:ascii="Times New Roman" w:hAnsi="Times New Roman"/>
          <w:color w:val="FF0000"/>
          <w:sz w:val="24"/>
          <w:szCs w:val="24"/>
        </w:rPr>
        <w:t>S. Ferritin; Normal</w:t>
      </w:r>
    </w:p>
    <w:p w:rsidR="006F3932" w:rsidRPr="004E6327" w:rsidRDefault="006F3932" w:rsidP="001E6D65">
      <w:pPr>
        <w:spacing w:before="60" w:after="0" w:line="360" w:lineRule="auto"/>
        <w:ind w:left="720"/>
        <w:jc w:val="both"/>
        <w:rPr>
          <w:rFonts w:ascii="Times New Roman" w:hAnsi="Times New Roman"/>
          <w:color w:val="FF0000"/>
          <w:sz w:val="24"/>
          <w:szCs w:val="24"/>
        </w:rPr>
      </w:pPr>
      <w:r w:rsidRPr="004E6327">
        <w:rPr>
          <w:rFonts w:ascii="Times New Roman" w:hAnsi="Times New Roman"/>
          <w:color w:val="FF0000"/>
          <w:sz w:val="24"/>
          <w:szCs w:val="24"/>
        </w:rPr>
        <w:t xml:space="preserve">                                         S. Iron</w:t>
      </w:r>
      <w:r w:rsidR="004E6327" w:rsidRPr="004E6327">
        <w:rPr>
          <w:rFonts w:ascii="Times New Roman" w:hAnsi="Times New Roman"/>
          <w:color w:val="FF0000"/>
          <w:sz w:val="24"/>
          <w:szCs w:val="24"/>
        </w:rPr>
        <w:t>; Normal</w:t>
      </w:r>
    </w:p>
    <w:p w:rsidR="006F3932" w:rsidRPr="004E6327" w:rsidRDefault="006F3932" w:rsidP="001E6D65">
      <w:pPr>
        <w:spacing w:before="60" w:after="0" w:line="360" w:lineRule="auto"/>
        <w:ind w:left="720"/>
        <w:jc w:val="both"/>
        <w:rPr>
          <w:rFonts w:ascii="Times New Roman" w:hAnsi="Times New Roman"/>
          <w:color w:val="FF0000"/>
          <w:sz w:val="24"/>
          <w:szCs w:val="24"/>
        </w:rPr>
      </w:pPr>
      <w:r w:rsidRPr="004E6327">
        <w:rPr>
          <w:rFonts w:ascii="Times New Roman" w:hAnsi="Times New Roman"/>
          <w:color w:val="FF0000"/>
          <w:sz w:val="24"/>
          <w:szCs w:val="24"/>
        </w:rPr>
        <w:t xml:space="preserve">                                         TIBC</w:t>
      </w:r>
      <w:r w:rsidR="004E6327" w:rsidRPr="004E6327">
        <w:rPr>
          <w:rFonts w:ascii="Times New Roman" w:hAnsi="Times New Roman"/>
          <w:color w:val="FF0000"/>
          <w:sz w:val="24"/>
          <w:szCs w:val="24"/>
        </w:rPr>
        <w:t>; Normal</w:t>
      </w:r>
    </w:p>
    <w:p w:rsidR="006F3932" w:rsidRPr="004E6327" w:rsidRDefault="006F3932" w:rsidP="001E6D65">
      <w:pPr>
        <w:spacing w:before="60" w:after="0" w:line="360" w:lineRule="auto"/>
        <w:ind w:left="720"/>
        <w:jc w:val="both"/>
        <w:rPr>
          <w:rFonts w:ascii="Times New Roman" w:hAnsi="Times New Roman"/>
          <w:color w:val="FF0000"/>
          <w:sz w:val="24"/>
          <w:szCs w:val="24"/>
        </w:rPr>
      </w:pPr>
      <w:r w:rsidRPr="004E6327">
        <w:rPr>
          <w:rFonts w:ascii="Times New Roman" w:hAnsi="Times New Roman"/>
          <w:color w:val="FF0000"/>
          <w:sz w:val="24"/>
          <w:szCs w:val="24"/>
        </w:rPr>
        <w:t xml:space="preserve">                                         % Saturation</w:t>
      </w:r>
      <w:r w:rsidR="004E6327" w:rsidRPr="004E6327">
        <w:rPr>
          <w:rFonts w:ascii="Times New Roman" w:hAnsi="Times New Roman"/>
          <w:color w:val="FF0000"/>
          <w:sz w:val="24"/>
          <w:szCs w:val="24"/>
        </w:rPr>
        <w:t>; Normal</w:t>
      </w:r>
    </w:p>
    <w:p w:rsidR="006F3932" w:rsidRPr="004E6327" w:rsidRDefault="006F3932" w:rsidP="001E6D65">
      <w:pPr>
        <w:spacing w:before="60" w:after="0" w:line="360" w:lineRule="auto"/>
        <w:ind w:left="720"/>
        <w:jc w:val="both"/>
        <w:rPr>
          <w:rFonts w:ascii="Times New Roman" w:hAnsi="Times New Roman"/>
          <w:color w:val="FF0000"/>
          <w:sz w:val="24"/>
          <w:szCs w:val="24"/>
        </w:rPr>
      </w:pPr>
      <w:r w:rsidRPr="004E6327">
        <w:rPr>
          <w:rFonts w:ascii="Times New Roman" w:hAnsi="Times New Roman"/>
          <w:color w:val="FF0000"/>
          <w:sz w:val="24"/>
          <w:szCs w:val="24"/>
        </w:rPr>
        <w:t xml:space="preserve">                                         Bone marrow aspiration</w:t>
      </w:r>
      <w:r w:rsidR="004E6327" w:rsidRPr="004E6327">
        <w:rPr>
          <w:rFonts w:ascii="Times New Roman" w:hAnsi="Times New Roman"/>
          <w:color w:val="FF0000"/>
          <w:sz w:val="24"/>
          <w:szCs w:val="24"/>
        </w:rPr>
        <w:t xml:space="preserve">; </w:t>
      </w:r>
      <w:r w:rsidR="00324115" w:rsidRPr="004E6327">
        <w:rPr>
          <w:rFonts w:ascii="Times New Roman" w:hAnsi="Times New Roman"/>
          <w:color w:val="FF0000"/>
          <w:sz w:val="24"/>
          <w:szCs w:val="24"/>
        </w:rPr>
        <w:t>marked</w:t>
      </w:r>
      <w:r w:rsidR="004E6327" w:rsidRPr="004E6327">
        <w:rPr>
          <w:rFonts w:ascii="Times New Roman" w:hAnsi="Times New Roman"/>
          <w:color w:val="FF0000"/>
          <w:sz w:val="24"/>
          <w:szCs w:val="24"/>
        </w:rPr>
        <w:t xml:space="preserve"> </w:t>
      </w:r>
      <w:proofErr w:type="spellStart"/>
      <w:r w:rsidR="004E6327" w:rsidRPr="004E6327">
        <w:rPr>
          <w:rFonts w:ascii="Times New Roman" w:hAnsi="Times New Roman"/>
          <w:color w:val="FF0000"/>
          <w:sz w:val="24"/>
          <w:szCs w:val="24"/>
        </w:rPr>
        <w:t>erythroid</w:t>
      </w:r>
      <w:proofErr w:type="spellEnd"/>
      <w:r w:rsidR="004E6327" w:rsidRPr="004E6327">
        <w:rPr>
          <w:rFonts w:ascii="Times New Roman" w:hAnsi="Times New Roman"/>
          <w:color w:val="FF0000"/>
          <w:sz w:val="24"/>
          <w:szCs w:val="24"/>
        </w:rPr>
        <w:t xml:space="preserve"> hyperplasia</w:t>
      </w:r>
    </w:p>
    <w:p w:rsidR="006F3932" w:rsidRPr="004E6327" w:rsidRDefault="006F3932" w:rsidP="001E6D65">
      <w:pPr>
        <w:spacing w:before="60" w:after="0" w:line="360" w:lineRule="auto"/>
        <w:ind w:left="720"/>
        <w:jc w:val="both"/>
        <w:rPr>
          <w:rFonts w:ascii="Times New Roman" w:hAnsi="Times New Roman"/>
          <w:color w:val="FF0000"/>
          <w:sz w:val="24"/>
          <w:szCs w:val="24"/>
        </w:rPr>
      </w:pPr>
      <w:r w:rsidRPr="004E6327">
        <w:rPr>
          <w:rFonts w:ascii="Times New Roman" w:hAnsi="Times New Roman"/>
          <w:color w:val="FF0000"/>
          <w:sz w:val="24"/>
          <w:szCs w:val="24"/>
        </w:rPr>
        <w:t xml:space="preserve">                                         Prussian blue stain</w:t>
      </w:r>
      <w:r w:rsidR="004E6327" w:rsidRPr="004E6327">
        <w:rPr>
          <w:rFonts w:ascii="Times New Roman" w:hAnsi="Times New Roman"/>
          <w:color w:val="FF0000"/>
          <w:sz w:val="24"/>
          <w:szCs w:val="24"/>
        </w:rPr>
        <w:t>; Grade two to six</w:t>
      </w:r>
      <w:r w:rsidRPr="004E6327">
        <w:rPr>
          <w:rFonts w:ascii="Times New Roman" w:hAnsi="Times New Roman"/>
          <w:color w:val="FF0000"/>
          <w:sz w:val="24"/>
          <w:szCs w:val="24"/>
        </w:rPr>
        <w:t xml:space="preserve"> </w:t>
      </w:r>
    </w:p>
    <w:p w:rsidR="006F3932" w:rsidRPr="004E6327" w:rsidRDefault="006F3932" w:rsidP="001E6D65">
      <w:pPr>
        <w:spacing w:before="60" w:after="0" w:line="360" w:lineRule="auto"/>
        <w:ind w:left="720"/>
        <w:jc w:val="both"/>
        <w:rPr>
          <w:rFonts w:ascii="Times New Roman" w:hAnsi="Times New Roman"/>
          <w:color w:val="FF0000"/>
          <w:sz w:val="24"/>
          <w:szCs w:val="24"/>
        </w:rPr>
      </w:pPr>
    </w:p>
    <w:p w:rsidR="00B96A22" w:rsidRDefault="00EE1D1D" w:rsidP="001E6D65">
      <w:pPr>
        <w:spacing w:before="60" w:after="0" w:line="360" w:lineRule="auto"/>
        <w:ind w:left="360"/>
        <w:jc w:val="both"/>
        <w:rPr>
          <w:rFonts w:ascii="Times New Roman" w:hAnsi="Times New Roman"/>
          <w:sz w:val="24"/>
          <w:szCs w:val="24"/>
        </w:rPr>
      </w:pPr>
      <w:r w:rsidRPr="00EE1D1D">
        <w:rPr>
          <w:rFonts w:ascii="Times New Roman" w:hAnsi="Times New Roman"/>
          <w:sz w:val="24"/>
          <w:szCs w:val="24"/>
        </w:rPr>
        <w:t xml:space="preserve">In cases of </w:t>
      </w:r>
      <w:proofErr w:type="spellStart"/>
      <w:r w:rsidRPr="00EE1D1D">
        <w:rPr>
          <w:rFonts w:ascii="Times New Roman" w:hAnsi="Times New Roman"/>
          <w:sz w:val="24"/>
          <w:szCs w:val="24"/>
        </w:rPr>
        <w:t>Hb</w:t>
      </w:r>
      <w:proofErr w:type="spellEnd"/>
      <w:r w:rsidRPr="00EE1D1D">
        <w:rPr>
          <w:rFonts w:ascii="Times New Roman" w:hAnsi="Times New Roman"/>
          <w:sz w:val="24"/>
          <w:szCs w:val="24"/>
        </w:rPr>
        <w:t xml:space="preserve"> deficiency syndrome cases with normal RDW and incr</w:t>
      </w:r>
      <w:r w:rsidR="00324115">
        <w:rPr>
          <w:rFonts w:ascii="Times New Roman" w:hAnsi="Times New Roman"/>
          <w:sz w:val="24"/>
          <w:szCs w:val="24"/>
        </w:rPr>
        <w:t>eased reticulocyte</w:t>
      </w:r>
      <w:r w:rsidR="00D41D1B">
        <w:rPr>
          <w:rFonts w:ascii="Times New Roman" w:hAnsi="Times New Roman"/>
          <w:sz w:val="24"/>
          <w:szCs w:val="24"/>
        </w:rPr>
        <w:t xml:space="preserve"> count,</w:t>
      </w:r>
      <w:r w:rsidR="00B96A22" w:rsidRPr="00B96A22">
        <w:rPr>
          <w:rFonts w:ascii="Times New Roman" w:hAnsi="Times New Roman"/>
          <w:color w:val="FF0000"/>
          <w:sz w:val="24"/>
          <w:szCs w:val="24"/>
        </w:rPr>
        <w:t xml:space="preserve"> </w:t>
      </w:r>
      <w:r w:rsidR="00B96A22" w:rsidRPr="006B2FFB">
        <w:rPr>
          <w:rFonts w:ascii="Times New Roman" w:hAnsi="Times New Roman"/>
          <w:color w:val="FF0000"/>
          <w:sz w:val="24"/>
          <w:szCs w:val="24"/>
        </w:rPr>
        <w:t>reticulocyte count was performed</w:t>
      </w:r>
      <w:r w:rsidR="00B96A22">
        <w:rPr>
          <w:rFonts w:ascii="Times New Roman" w:hAnsi="Times New Roman"/>
          <w:color w:val="FF0000"/>
          <w:sz w:val="24"/>
          <w:szCs w:val="24"/>
        </w:rPr>
        <w:t xml:space="preserve"> manually using </w:t>
      </w:r>
      <w:proofErr w:type="spellStart"/>
      <w:r w:rsidR="00B96A22">
        <w:rPr>
          <w:rFonts w:ascii="Times New Roman" w:hAnsi="Times New Roman"/>
          <w:color w:val="FF0000"/>
          <w:sz w:val="24"/>
          <w:szCs w:val="24"/>
        </w:rPr>
        <w:t>supravital</w:t>
      </w:r>
      <w:proofErr w:type="spellEnd"/>
      <w:r w:rsidR="00B96A22">
        <w:rPr>
          <w:rFonts w:ascii="Times New Roman" w:hAnsi="Times New Roman"/>
          <w:color w:val="FF0000"/>
          <w:sz w:val="24"/>
          <w:szCs w:val="24"/>
        </w:rPr>
        <w:t xml:space="preserve"> stain with methylene blue- showed dark blue granules in the cell identified as reticulocyte</w:t>
      </w:r>
      <w:r w:rsidR="0000268B">
        <w:rPr>
          <w:rFonts w:ascii="Times New Roman" w:hAnsi="Times New Roman"/>
          <w:color w:val="FF0000"/>
          <w:sz w:val="24"/>
          <w:szCs w:val="24"/>
        </w:rPr>
        <w:t>.</w:t>
      </w:r>
      <w:r w:rsidR="00B96A22">
        <w:rPr>
          <w:rFonts w:ascii="Times New Roman" w:hAnsi="Times New Roman"/>
          <w:color w:val="FF0000"/>
          <w:sz w:val="24"/>
          <w:szCs w:val="24"/>
        </w:rPr>
        <w:t xml:space="preserve"> </w:t>
      </w:r>
      <w:r w:rsidR="00B96A22">
        <w:rPr>
          <w:rFonts w:ascii="Times New Roman" w:hAnsi="Times New Roman"/>
          <w:sz w:val="24"/>
          <w:szCs w:val="24"/>
        </w:rPr>
        <w:t xml:space="preserve"> </w:t>
      </w:r>
      <w:r w:rsidR="00B96A22" w:rsidRPr="00EE1D1D">
        <w:rPr>
          <w:rFonts w:ascii="Times New Roman" w:hAnsi="Times New Roman"/>
          <w:sz w:val="24"/>
          <w:szCs w:val="24"/>
        </w:rPr>
        <w:t xml:space="preserve"> </w:t>
      </w:r>
    </w:p>
    <w:p w:rsidR="00EE1D1D" w:rsidRPr="00B77E63" w:rsidRDefault="00B96A22" w:rsidP="001E6D65">
      <w:pPr>
        <w:spacing w:before="60" w:after="0" w:line="360" w:lineRule="auto"/>
        <w:ind w:left="360"/>
        <w:jc w:val="both"/>
        <w:rPr>
          <w:rFonts w:ascii="Times New Roman" w:hAnsi="Times New Roman"/>
          <w:color w:val="FF0000"/>
          <w:sz w:val="24"/>
          <w:szCs w:val="24"/>
        </w:rPr>
      </w:pPr>
      <w:r>
        <w:rPr>
          <w:rFonts w:ascii="Times New Roman" w:hAnsi="Times New Roman"/>
          <w:sz w:val="24"/>
          <w:szCs w:val="24"/>
        </w:rPr>
        <w:t xml:space="preserve"> </w:t>
      </w:r>
      <w:proofErr w:type="gramStart"/>
      <w:r w:rsidR="00141669">
        <w:rPr>
          <w:rFonts w:ascii="Times New Roman" w:hAnsi="Times New Roman"/>
          <w:sz w:val="24"/>
          <w:szCs w:val="24"/>
        </w:rPr>
        <w:t>Advised</w:t>
      </w:r>
      <w:r w:rsidR="00D41D1B">
        <w:rPr>
          <w:rFonts w:ascii="Times New Roman" w:hAnsi="Times New Roman"/>
          <w:sz w:val="24"/>
          <w:szCs w:val="24"/>
        </w:rPr>
        <w:t xml:space="preserve"> them</w:t>
      </w:r>
      <w:r w:rsidR="00640F86">
        <w:rPr>
          <w:rFonts w:ascii="Times New Roman" w:hAnsi="Times New Roman"/>
          <w:color w:val="FF0000"/>
          <w:sz w:val="24"/>
          <w:szCs w:val="24"/>
        </w:rPr>
        <w:t xml:space="preserve"> </w:t>
      </w:r>
      <w:r w:rsidR="00640F86" w:rsidRPr="00640F86">
        <w:rPr>
          <w:rFonts w:ascii="Times New Roman" w:hAnsi="Times New Roman"/>
          <w:sz w:val="24"/>
          <w:szCs w:val="24"/>
        </w:rPr>
        <w:t xml:space="preserve">to perform </w:t>
      </w:r>
      <w:r w:rsidR="0000268B" w:rsidRPr="00640F86">
        <w:rPr>
          <w:rFonts w:ascii="Times New Roman" w:hAnsi="Times New Roman"/>
          <w:sz w:val="24"/>
          <w:szCs w:val="24"/>
        </w:rPr>
        <w:t>hemoglobin</w:t>
      </w:r>
      <w:r w:rsidR="00640F86" w:rsidRPr="00640F86">
        <w:rPr>
          <w:rFonts w:ascii="Times New Roman" w:hAnsi="Times New Roman"/>
          <w:sz w:val="24"/>
          <w:szCs w:val="24"/>
        </w:rPr>
        <w:t xml:space="preserve"> electrophoresis</w:t>
      </w:r>
      <w:r w:rsidR="0000268B">
        <w:rPr>
          <w:rFonts w:ascii="Times New Roman" w:hAnsi="Times New Roman"/>
          <w:sz w:val="24"/>
          <w:szCs w:val="24"/>
        </w:rPr>
        <w:t>.</w:t>
      </w:r>
      <w:proofErr w:type="gramEnd"/>
    </w:p>
    <w:p w:rsidR="004E6327" w:rsidRDefault="004E6327" w:rsidP="001E6D65">
      <w:pPr>
        <w:spacing w:after="0" w:line="360" w:lineRule="auto"/>
        <w:jc w:val="both"/>
        <w:rPr>
          <w:rFonts w:ascii="Times New Roman" w:hAnsi="Times New Roman"/>
          <w:b/>
          <w:sz w:val="24"/>
          <w:szCs w:val="24"/>
        </w:rPr>
      </w:pPr>
    </w:p>
    <w:p w:rsidR="00EE1D1D" w:rsidRPr="00EE1D1D" w:rsidRDefault="00EE1D1D" w:rsidP="001E6D65">
      <w:pPr>
        <w:spacing w:after="0" w:line="360" w:lineRule="auto"/>
        <w:jc w:val="both"/>
        <w:rPr>
          <w:rFonts w:ascii="Times New Roman" w:hAnsi="Times New Roman"/>
          <w:sz w:val="24"/>
          <w:szCs w:val="24"/>
        </w:rPr>
      </w:pPr>
      <w:proofErr w:type="gramStart"/>
      <w:r w:rsidRPr="00EE1D1D">
        <w:rPr>
          <w:rFonts w:ascii="Times New Roman" w:hAnsi="Times New Roman"/>
          <w:b/>
          <w:sz w:val="24"/>
          <w:szCs w:val="24"/>
        </w:rPr>
        <w:t xml:space="preserve">2 </w:t>
      </w:r>
      <w:proofErr w:type="spellStart"/>
      <w:r w:rsidRPr="00EE1D1D">
        <w:rPr>
          <w:rFonts w:ascii="Times New Roman" w:hAnsi="Times New Roman"/>
          <w:b/>
          <w:sz w:val="24"/>
          <w:szCs w:val="24"/>
        </w:rPr>
        <w:t>Megaloblastic</w:t>
      </w:r>
      <w:proofErr w:type="spellEnd"/>
      <w:r w:rsidRPr="00EE1D1D">
        <w:rPr>
          <w:rFonts w:ascii="Times New Roman" w:hAnsi="Times New Roman"/>
          <w:b/>
          <w:sz w:val="24"/>
          <w:szCs w:val="24"/>
        </w:rPr>
        <w:t xml:space="preserve"> </w:t>
      </w:r>
      <w:proofErr w:type="spellStart"/>
      <w:r w:rsidRPr="00EE1D1D">
        <w:rPr>
          <w:rFonts w:ascii="Times New Roman" w:hAnsi="Times New Roman"/>
          <w:b/>
          <w:sz w:val="24"/>
          <w:szCs w:val="24"/>
        </w:rPr>
        <w:t>anaemia</w:t>
      </w:r>
      <w:proofErr w:type="spellEnd"/>
      <w:r w:rsidRPr="00EE1D1D">
        <w:rPr>
          <w:rFonts w:ascii="Times New Roman" w:hAnsi="Times New Roman"/>
          <w:sz w:val="24"/>
          <w:szCs w:val="24"/>
        </w:rPr>
        <w:t>:</w:t>
      </w:r>
      <w:proofErr w:type="gramEnd"/>
      <w:r w:rsidRPr="00EE1D1D">
        <w:rPr>
          <w:rFonts w:ascii="Times New Roman" w:hAnsi="Times New Roman"/>
          <w:sz w:val="24"/>
          <w:szCs w:val="24"/>
        </w:rPr>
        <w:t xml:space="preserve"> </w:t>
      </w:r>
    </w:p>
    <w:p w:rsidR="00EE1D1D" w:rsidRPr="00EE1D1D" w:rsidRDefault="00EE1D1D" w:rsidP="001E6D65">
      <w:pPr>
        <w:numPr>
          <w:ilvl w:val="0"/>
          <w:numId w:val="14"/>
        </w:numPr>
        <w:spacing w:after="0" w:line="360" w:lineRule="auto"/>
        <w:jc w:val="both"/>
        <w:rPr>
          <w:rFonts w:ascii="Times New Roman" w:hAnsi="Times New Roman"/>
          <w:sz w:val="24"/>
          <w:szCs w:val="24"/>
        </w:rPr>
      </w:pPr>
      <w:r w:rsidRPr="00EE1D1D">
        <w:rPr>
          <w:rFonts w:ascii="Times New Roman" w:hAnsi="Times New Roman"/>
          <w:sz w:val="24"/>
          <w:szCs w:val="24"/>
        </w:rPr>
        <w:t>PBS</w:t>
      </w:r>
      <w:r w:rsidR="004E6327">
        <w:rPr>
          <w:rFonts w:ascii="Times New Roman" w:hAnsi="Times New Roman"/>
          <w:sz w:val="24"/>
          <w:szCs w:val="24"/>
        </w:rPr>
        <w:t xml:space="preserve"> showed h</w:t>
      </w:r>
      <w:r w:rsidRPr="00EE1D1D">
        <w:rPr>
          <w:rFonts w:ascii="Times New Roman" w:hAnsi="Times New Roman"/>
          <w:sz w:val="24"/>
          <w:szCs w:val="24"/>
        </w:rPr>
        <w:t>yper segmented neutrophil –At least one six lobed neutrophil of 100 cells examined. Also examined macroovalocytes</w:t>
      </w:r>
      <w:r w:rsidR="0000268B">
        <w:rPr>
          <w:rFonts w:ascii="Times New Roman" w:hAnsi="Times New Roman"/>
          <w:sz w:val="24"/>
          <w:szCs w:val="24"/>
        </w:rPr>
        <w:t>.</w:t>
      </w:r>
      <w:r w:rsidRPr="00EE1D1D">
        <w:rPr>
          <w:rFonts w:ascii="Times New Roman" w:hAnsi="Times New Roman"/>
          <w:sz w:val="24"/>
          <w:szCs w:val="24"/>
        </w:rPr>
        <w:t xml:space="preserve"> </w:t>
      </w:r>
    </w:p>
    <w:p w:rsidR="00EE1D1D" w:rsidRPr="00EE1D1D" w:rsidRDefault="00EE1D1D" w:rsidP="001E6D65">
      <w:pPr>
        <w:numPr>
          <w:ilvl w:val="0"/>
          <w:numId w:val="14"/>
        </w:numPr>
        <w:spacing w:after="0" w:line="360" w:lineRule="auto"/>
        <w:jc w:val="both"/>
        <w:rPr>
          <w:rFonts w:ascii="Times New Roman" w:hAnsi="Times New Roman"/>
          <w:sz w:val="24"/>
          <w:szCs w:val="24"/>
        </w:rPr>
      </w:pPr>
      <w:r w:rsidRPr="00EE1D1D">
        <w:rPr>
          <w:rFonts w:ascii="Times New Roman" w:hAnsi="Times New Roman"/>
          <w:sz w:val="24"/>
          <w:szCs w:val="24"/>
        </w:rPr>
        <w:t xml:space="preserve">Bone marrow examination - Diagnostic </w:t>
      </w:r>
      <w:r w:rsidR="000F3A0F" w:rsidRPr="00EE1D1D">
        <w:rPr>
          <w:rFonts w:ascii="Times New Roman" w:hAnsi="Times New Roman"/>
          <w:sz w:val="24"/>
          <w:szCs w:val="24"/>
        </w:rPr>
        <w:t>criteria;</w:t>
      </w:r>
      <w:r w:rsidR="004E6327">
        <w:rPr>
          <w:rFonts w:ascii="Times New Roman" w:hAnsi="Times New Roman"/>
          <w:sz w:val="24"/>
          <w:szCs w:val="24"/>
        </w:rPr>
        <w:t xml:space="preserve"> Presence of </w:t>
      </w:r>
      <w:r w:rsidRPr="00EE1D1D">
        <w:rPr>
          <w:rFonts w:ascii="Times New Roman" w:hAnsi="Times New Roman"/>
          <w:sz w:val="24"/>
          <w:szCs w:val="24"/>
        </w:rPr>
        <w:t>Polychromatic megaloblast</w:t>
      </w:r>
      <w:r w:rsidR="0000268B">
        <w:rPr>
          <w:rFonts w:ascii="Times New Roman" w:hAnsi="Times New Roman"/>
          <w:sz w:val="24"/>
          <w:szCs w:val="24"/>
        </w:rPr>
        <w:t>.</w:t>
      </w:r>
      <w:r w:rsidRPr="00EE1D1D">
        <w:rPr>
          <w:rFonts w:ascii="Times New Roman" w:hAnsi="Times New Roman"/>
          <w:sz w:val="24"/>
          <w:szCs w:val="24"/>
        </w:rPr>
        <w:t xml:space="preserve"> </w:t>
      </w:r>
    </w:p>
    <w:p w:rsidR="00EE1D1D" w:rsidRPr="00EE1D1D" w:rsidRDefault="00EE1D1D" w:rsidP="001E6D65">
      <w:pPr>
        <w:numPr>
          <w:ilvl w:val="0"/>
          <w:numId w:val="14"/>
        </w:numPr>
        <w:spacing w:after="0" w:line="360" w:lineRule="auto"/>
        <w:jc w:val="both"/>
        <w:rPr>
          <w:rFonts w:ascii="Times New Roman" w:hAnsi="Times New Roman"/>
          <w:sz w:val="24"/>
          <w:szCs w:val="24"/>
        </w:rPr>
      </w:pPr>
      <w:r w:rsidRPr="00EE1D1D">
        <w:rPr>
          <w:rFonts w:ascii="Times New Roman" w:hAnsi="Times New Roman"/>
          <w:sz w:val="24"/>
          <w:szCs w:val="24"/>
        </w:rPr>
        <w:t xml:space="preserve">Decreased Serum </w:t>
      </w:r>
      <w:proofErr w:type="spellStart"/>
      <w:r w:rsidRPr="00EE1D1D">
        <w:rPr>
          <w:rFonts w:ascii="Times New Roman" w:hAnsi="Times New Roman"/>
          <w:sz w:val="24"/>
          <w:szCs w:val="24"/>
        </w:rPr>
        <w:t>Vit</w:t>
      </w:r>
      <w:proofErr w:type="spellEnd"/>
      <w:r w:rsidRPr="00EE1D1D">
        <w:rPr>
          <w:rFonts w:ascii="Times New Roman" w:hAnsi="Times New Roman"/>
          <w:sz w:val="24"/>
          <w:szCs w:val="24"/>
        </w:rPr>
        <w:t xml:space="preserve"> B12 and folic acid levels below the normal level.</w:t>
      </w:r>
    </w:p>
    <w:p w:rsidR="00EE1D1D" w:rsidRPr="00EE1D1D" w:rsidRDefault="00EE1D1D" w:rsidP="001E6D65">
      <w:pPr>
        <w:spacing w:after="0" w:line="360" w:lineRule="auto"/>
        <w:rPr>
          <w:rFonts w:ascii="Times New Roman" w:hAnsi="Times New Roman"/>
          <w:b/>
          <w:sz w:val="24"/>
          <w:szCs w:val="24"/>
        </w:rPr>
      </w:pPr>
      <w:proofErr w:type="gramStart"/>
      <w:r w:rsidRPr="00EE1D1D">
        <w:rPr>
          <w:rFonts w:ascii="Times New Roman" w:hAnsi="Times New Roman"/>
          <w:b/>
          <w:sz w:val="24"/>
          <w:szCs w:val="24"/>
        </w:rPr>
        <w:t>3 Non</w:t>
      </w:r>
      <w:r w:rsidR="00640F86">
        <w:rPr>
          <w:rFonts w:ascii="Times New Roman" w:hAnsi="Times New Roman"/>
          <w:b/>
          <w:sz w:val="24"/>
          <w:szCs w:val="24"/>
        </w:rPr>
        <w:t xml:space="preserve"> </w:t>
      </w:r>
      <w:proofErr w:type="spellStart"/>
      <w:r w:rsidRPr="00EE1D1D">
        <w:rPr>
          <w:rFonts w:ascii="Times New Roman" w:hAnsi="Times New Roman"/>
          <w:b/>
          <w:sz w:val="24"/>
          <w:szCs w:val="24"/>
        </w:rPr>
        <w:t>megaloblastic</w:t>
      </w:r>
      <w:proofErr w:type="spellEnd"/>
      <w:r w:rsidRPr="00EE1D1D">
        <w:rPr>
          <w:rFonts w:ascii="Times New Roman" w:hAnsi="Times New Roman"/>
          <w:b/>
          <w:sz w:val="24"/>
          <w:szCs w:val="24"/>
        </w:rPr>
        <w:t xml:space="preserve"> macrocytic </w:t>
      </w:r>
      <w:proofErr w:type="spellStart"/>
      <w:r w:rsidRPr="00EE1D1D">
        <w:rPr>
          <w:rFonts w:ascii="Times New Roman" w:hAnsi="Times New Roman"/>
          <w:b/>
          <w:sz w:val="24"/>
          <w:szCs w:val="24"/>
        </w:rPr>
        <w:t>anaemia</w:t>
      </w:r>
      <w:proofErr w:type="spellEnd"/>
      <w:r w:rsidRPr="00EE1D1D">
        <w:rPr>
          <w:rFonts w:ascii="Times New Roman" w:hAnsi="Times New Roman"/>
          <w:sz w:val="24"/>
          <w:szCs w:val="24"/>
        </w:rPr>
        <w:t>:</w:t>
      </w:r>
      <w:proofErr w:type="gramEnd"/>
    </w:p>
    <w:p w:rsidR="00EE1D1D" w:rsidRPr="00EE1D1D" w:rsidRDefault="00EE1D1D" w:rsidP="001E6D65">
      <w:pPr>
        <w:spacing w:before="60" w:after="0" w:line="360" w:lineRule="auto"/>
        <w:ind w:firstLine="720"/>
        <w:jc w:val="both"/>
        <w:rPr>
          <w:rFonts w:ascii="Times New Roman" w:hAnsi="Times New Roman"/>
          <w:sz w:val="24"/>
          <w:szCs w:val="24"/>
        </w:rPr>
      </w:pPr>
      <w:r w:rsidRPr="00EE1D1D">
        <w:rPr>
          <w:rFonts w:ascii="Times New Roman" w:hAnsi="Times New Roman"/>
          <w:sz w:val="24"/>
          <w:szCs w:val="24"/>
        </w:rPr>
        <w:t xml:space="preserve">Bone marrow shows macrocytic </w:t>
      </w:r>
      <w:proofErr w:type="spellStart"/>
      <w:r w:rsidRPr="00EE1D1D">
        <w:rPr>
          <w:rFonts w:ascii="Times New Roman" w:hAnsi="Times New Roman"/>
          <w:sz w:val="24"/>
          <w:szCs w:val="24"/>
        </w:rPr>
        <w:t>ertyhroid</w:t>
      </w:r>
      <w:proofErr w:type="spellEnd"/>
      <w:r w:rsidRPr="00EE1D1D">
        <w:rPr>
          <w:rFonts w:ascii="Times New Roman" w:hAnsi="Times New Roman"/>
          <w:sz w:val="24"/>
          <w:szCs w:val="24"/>
        </w:rPr>
        <w:t xml:space="preserve"> hyperplasia, no </w:t>
      </w:r>
      <w:proofErr w:type="spellStart"/>
      <w:r w:rsidRPr="00EE1D1D">
        <w:rPr>
          <w:rFonts w:ascii="Times New Roman" w:hAnsi="Times New Roman"/>
          <w:sz w:val="24"/>
          <w:szCs w:val="24"/>
        </w:rPr>
        <w:t>hypersegmented</w:t>
      </w:r>
      <w:proofErr w:type="spellEnd"/>
      <w:r w:rsidRPr="00EE1D1D">
        <w:rPr>
          <w:rFonts w:ascii="Times New Roman" w:hAnsi="Times New Roman"/>
          <w:sz w:val="24"/>
          <w:szCs w:val="24"/>
        </w:rPr>
        <w:t xml:space="preserve"> neutrophil or </w:t>
      </w:r>
      <w:proofErr w:type="spellStart"/>
      <w:r w:rsidRPr="00EE1D1D">
        <w:rPr>
          <w:rFonts w:ascii="Times New Roman" w:hAnsi="Times New Roman"/>
          <w:sz w:val="24"/>
          <w:szCs w:val="24"/>
        </w:rPr>
        <w:t>macroovalocyte</w:t>
      </w:r>
      <w:proofErr w:type="spellEnd"/>
      <w:r w:rsidRPr="00EE1D1D">
        <w:rPr>
          <w:rFonts w:ascii="Times New Roman" w:hAnsi="Times New Roman"/>
          <w:sz w:val="24"/>
          <w:szCs w:val="24"/>
        </w:rPr>
        <w:t xml:space="preserve">, S </w:t>
      </w:r>
      <w:r w:rsidR="001D5959">
        <w:rPr>
          <w:rFonts w:ascii="Times New Roman" w:hAnsi="Times New Roman"/>
          <w:sz w:val="24"/>
          <w:szCs w:val="24"/>
        </w:rPr>
        <w:t xml:space="preserve">B12 assay between 254-683 </w:t>
      </w:r>
      <w:proofErr w:type="spellStart"/>
      <w:r w:rsidR="001D5959">
        <w:rPr>
          <w:rFonts w:ascii="Times New Roman" w:hAnsi="Times New Roman"/>
          <w:sz w:val="24"/>
          <w:szCs w:val="24"/>
        </w:rPr>
        <w:t>ug</w:t>
      </w:r>
      <w:proofErr w:type="spellEnd"/>
      <w:r w:rsidR="001D5959">
        <w:rPr>
          <w:rFonts w:ascii="Times New Roman" w:hAnsi="Times New Roman"/>
          <w:sz w:val="24"/>
          <w:szCs w:val="24"/>
        </w:rPr>
        <w:t xml:space="preserve">/ml </w:t>
      </w:r>
      <w:r w:rsidR="001D5959" w:rsidRPr="001D5959">
        <w:rPr>
          <w:rFonts w:ascii="Times New Roman" w:hAnsi="Times New Roman"/>
          <w:color w:val="FF0000"/>
          <w:sz w:val="24"/>
          <w:szCs w:val="24"/>
        </w:rPr>
        <w:t>and folic acid normal / decreased</w:t>
      </w:r>
      <w:r w:rsidRPr="00EE1D1D">
        <w:rPr>
          <w:rFonts w:ascii="Times New Roman" w:hAnsi="Times New Roman"/>
          <w:sz w:val="24"/>
          <w:szCs w:val="24"/>
        </w:rPr>
        <w:t xml:space="preserve"> w</w:t>
      </w:r>
      <w:r w:rsidR="006B2FFB">
        <w:rPr>
          <w:rFonts w:ascii="Times New Roman" w:hAnsi="Times New Roman"/>
          <w:sz w:val="24"/>
          <w:szCs w:val="24"/>
        </w:rPr>
        <w:t xml:space="preserve">e performed reticulocyte count, </w:t>
      </w:r>
      <w:r w:rsidRPr="00EE1D1D">
        <w:rPr>
          <w:rFonts w:ascii="Times New Roman" w:hAnsi="Times New Roman"/>
          <w:sz w:val="24"/>
          <w:szCs w:val="24"/>
        </w:rPr>
        <w:t xml:space="preserve">few </w:t>
      </w:r>
      <w:r w:rsidR="002158AE">
        <w:rPr>
          <w:rFonts w:ascii="Times New Roman" w:hAnsi="Times New Roman"/>
          <w:sz w:val="24"/>
          <w:szCs w:val="24"/>
        </w:rPr>
        <w:t>cases showed increased in r</w:t>
      </w:r>
      <w:r w:rsidRPr="00EE1D1D">
        <w:rPr>
          <w:rFonts w:ascii="Times New Roman" w:hAnsi="Times New Roman"/>
          <w:sz w:val="24"/>
          <w:szCs w:val="24"/>
        </w:rPr>
        <w:t xml:space="preserve">eticulocyte count, these cases are advised to investigate for </w:t>
      </w:r>
      <w:r w:rsidR="00141669" w:rsidRPr="00EE1D1D">
        <w:rPr>
          <w:rFonts w:ascii="Times New Roman" w:hAnsi="Times New Roman"/>
          <w:sz w:val="24"/>
          <w:szCs w:val="24"/>
        </w:rPr>
        <w:t>hemolytic</w:t>
      </w:r>
      <w:r w:rsidRPr="00EE1D1D">
        <w:rPr>
          <w:rFonts w:ascii="Times New Roman" w:hAnsi="Times New Roman"/>
          <w:sz w:val="24"/>
          <w:szCs w:val="24"/>
        </w:rPr>
        <w:t xml:space="preserve"> </w:t>
      </w:r>
      <w:r w:rsidR="00141669" w:rsidRPr="00EE1D1D">
        <w:rPr>
          <w:rFonts w:ascii="Times New Roman" w:hAnsi="Times New Roman"/>
          <w:sz w:val="24"/>
          <w:szCs w:val="24"/>
        </w:rPr>
        <w:t>anemia</w:t>
      </w:r>
    </w:p>
    <w:p w:rsidR="00B77E63" w:rsidRDefault="00B77E63" w:rsidP="001E6D65">
      <w:pPr>
        <w:tabs>
          <w:tab w:val="left" w:pos="6426"/>
        </w:tabs>
        <w:spacing w:after="0" w:line="360" w:lineRule="auto"/>
        <w:jc w:val="both"/>
        <w:rPr>
          <w:rFonts w:ascii="Times New Roman" w:hAnsi="Times New Roman"/>
          <w:b/>
          <w:sz w:val="24"/>
          <w:szCs w:val="24"/>
        </w:rPr>
      </w:pPr>
    </w:p>
    <w:p w:rsidR="00D41D1B" w:rsidRDefault="0044200D" w:rsidP="001E6D65">
      <w:pPr>
        <w:tabs>
          <w:tab w:val="left" w:pos="6426"/>
        </w:tabs>
        <w:spacing w:after="0" w:line="360" w:lineRule="auto"/>
        <w:jc w:val="both"/>
        <w:rPr>
          <w:rFonts w:ascii="Times New Roman" w:hAnsi="Times New Roman"/>
          <w:b/>
          <w:sz w:val="24"/>
          <w:szCs w:val="24"/>
        </w:rPr>
      </w:pPr>
      <w:commentRangeStart w:id="7"/>
      <w:r w:rsidRPr="0061773C">
        <w:rPr>
          <w:rFonts w:ascii="Times New Roman" w:hAnsi="Times New Roman"/>
          <w:b/>
          <w:sz w:val="24"/>
          <w:szCs w:val="24"/>
        </w:rPr>
        <w:t>RESULT</w:t>
      </w:r>
      <w:commentRangeEnd w:id="7"/>
      <w:r w:rsidR="000D319D">
        <w:rPr>
          <w:rStyle w:val="CommentReference"/>
        </w:rPr>
        <w:commentReference w:id="7"/>
      </w:r>
    </w:p>
    <w:p w:rsidR="00A605F7" w:rsidRPr="00B96A22" w:rsidRDefault="00A605F7" w:rsidP="001E6D65">
      <w:pPr>
        <w:tabs>
          <w:tab w:val="left" w:pos="6426"/>
        </w:tabs>
        <w:spacing w:after="0" w:line="360" w:lineRule="auto"/>
        <w:jc w:val="both"/>
        <w:rPr>
          <w:rFonts w:ascii="Times New Roman" w:hAnsi="Times New Roman"/>
          <w:sz w:val="24"/>
          <w:szCs w:val="24"/>
        </w:rPr>
      </w:pPr>
      <w:r w:rsidRPr="00B71B86">
        <w:rPr>
          <w:rFonts w:ascii="Times New Roman" w:hAnsi="Times New Roman"/>
          <w:sz w:val="24"/>
          <w:szCs w:val="24"/>
        </w:rPr>
        <w:t xml:space="preserve"> </w:t>
      </w:r>
      <w:r w:rsidRPr="00A605F7">
        <w:rPr>
          <w:rFonts w:ascii="Times New Roman" w:hAnsi="Times New Roman"/>
          <w:sz w:val="24"/>
          <w:szCs w:val="24"/>
        </w:rPr>
        <w:t>Tota</w:t>
      </w:r>
      <w:r w:rsidR="00B96A22">
        <w:rPr>
          <w:rFonts w:ascii="Times New Roman" w:hAnsi="Times New Roman"/>
          <w:sz w:val="24"/>
          <w:szCs w:val="24"/>
        </w:rPr>
        <w:t>l number of cases in study: 261</w:t>
      </w:r>
    </w:p>
    <w:p w:rsidR="00145B9F" w:rsidRDefault="00145B9F" w:rsidP="001E6D65">
      <w:pPr>
        <w:tabs>
          <w:tab w:val="left" w:pos="6426"/>
        </w:tabs>
        <w:spacing w:after="0" w:line="360" w:lineRule="auto"/>
        <w:rPr>
          <w:rFonts w:ascii="Times New Roman" w:hAnsi="Times New Roman"/>
          <w:color w:val="1F497D"/>
          <w:sz w:val="24"/>
          <w:szCs w:val="24"/>
        </w:rPr>
      </w:pPr>
    </w:p>
    <w:p w:rsidR="00C512F8" w:rsidRDefault="00C512F8" w:rsidP="001E6D65">
      <w:pPr>
        <w:tabs>
          <w:tab w:val="left" w:pos="6426"/>
        </w:tabs>
        <w:spacing w:after="0" w:line="360" w:lineRule="auto"/>
        <w:rPr>
          <w:rFonts w:ascii="Times New Roman" w:hAnsi="Times New Roman"/>
          <w:b/>
          <w:color w:val="FF0000"/>
          <w:sz w:val="24"/>
          <w:szCs w:val="24"/>
        </w:rPr>
      </w:pPr>
    </w:p>
    <w:p w:rsidR="00C512F8" w:rsidRDefault="00C512F8" w:rsidP="00C512F8">
      <w:pPr>
        <w:spacing w:before="60" w:after="0" w:line="360" w:lineRule="auto"/>
        <w:rPr>
          <w:rFonts w:ascii="Times New Roman" w:hAnsi="Times New Roman"/>
          <w:b/>
          <w:sz w:val="24"/>
          <w:szCs w:val="24"/>
          <w:u w:val="single"/>
        </w:rPr>
      </w:pPr>
      <w:r>
        <w:rPr>
          <w:rFonts w:ascii="Times New Roman" w:hAnsi="Times New Roman"/>
          <w:b/>
          <w:sz w:val="24"/>
          <w:szCs w:val="24"/>
        </w:rPr>
        <w:t xml:space="preserve">Table </w:t>
      </w:r>
      <w:proofErr w:type="gramStart"/>
      <w:r w:rsidRPr="00167F74">
        <w:rPr>
          <w:rFonts w:ascii="Times New Roman" w:hAnsi="Times New Roman"/>
          <w:b/>
          <w:color w:val="FF0000"/>
          <w:sz w:val="24"/>
          <w:szCs w:val="24"/>
        </w:rPr>
        <w:t>1</w:t>
      </w:r>
      <w:r>
        <w:rPr>
          <w:rFonts w:ascii="Times New Roman" w:hAnsi="Times New Roman"/>
          <w:b/>
          <w:sz w:val="24"/>
          <w:szCs w:val="24"/>
        </w:rPr>
        <w:t xml:space="preserve"> :</w:t>
      </w:r>
      <w:proofErr w:type="gramEnd"/>
      <w:r>
        <w:rPr>
          <w:rFonts w:ascii="Times New Roman" w:hAnsi="Times New Roman"/>
          <w:b/>
          <w:sz w:val="24"/>
          <w:szCs w:val="24"/>
        </w:rPr>
        <w:t xml:space="preserve"> Age and sex distribution of </w:t>
      </w:r>
      <w:proofErr w:type="spellStart"/>
      <w:r>
        <w:rPr>
          <w:rFonts w:ascii="Times New Roman" w:hAnsi="Times New Roman"/>
          <w:b/>
          <w:sz w:val="24"/>
          <w:szCs w:val="24"/>
        </w:rPr>
        <w:t>anaemia</w:t>
      </w:r>
      <w:proofErr w:type="spellEnd"/>
      <w:r>
        <w:rPr>
          <w:rFonts w:ascii="Times New Roman" w:hAnsi="Times New Roman"/>
          <w:b/>
          <w:sz w:val="24"/>
          <w:szCs w:val="24"/>
        </w:rPr>
        <w:t xml:space="preserve"> in study;</w:t>
      </w:r>
    </w:p>
    <w:p w:rsidR="00C512F8" w:rsidRDefault="00C512F8" w:rsidP="001E6D65">
      <w:pPr>
        <w:tabs>
          <w:tab w:val="left" w:pos="6426"/>
        </w:tabs>
        <w:spacing w:after="0" w:line="360" w:lineRule="auto"/>
        <w:rPr>
          <w:rFonts w:ascii="Times New Roman" w:hAnsi="Times New Roman"/>
          <w:b/>
          <w:color w:val="FF0000"/>
          <w:sz w:val="24"/>
          <w:szCs w:val="24"/>
        </w:rPr>
      </w:pPr>
    </w:p>
    <w:p w:rsidR="00C512F8" w:rsidRDefault="00C512F8" w:rsidP="001E6D65">
      <w:pPr>
        <w:tabs>
          <w:tab w:val="left" w:pos="6426"/>
        </w:tabs>
        <w:spacing w:after="0" w:line="360" w:lineRule="auto"/>
        <w:rPr>
          <w:rFonts w:ascii="Times New Roman" w:hAnsi="Times New Roman"/>
          <w:b/>
          <w:color w:val="FF0000"/>
          <w:sz w:val="24"/>
          <w:szCs w:val="24"/>
        </w:rPr>
      </w:pPr>
    </w:p>
    <w:p w:rsidR="00A605F7" w:rsidRDefault="00B77E63" w:rsidP="001E6D65">
      <w:pPr>
        <w:tabs>
          <w:tab w:val="left" w:pos="6426"/>
        </w:tabs>
        <w:spacing w:after="0" w:line="360" w:lineRule="auto"/>
        <w:rPr>
          <w:rFonts w:ascii="Times New Roman" w:hAnsi="Times New Roman"/>
          <w:b/>
          <w:sz w:val="24"/>
          <w:szCs w:val="24"/>
        </w:rPr>
      </w:pPr>
      <w:r>
        <w:rPr>
          <w:rFonts w:ascii="Times New Roman" w:hAnsi="Times New Roman"/>
          <w:b/>
          <w:color w:val="FF0000"/>
          <w:sz w:val="24"/>
          <w:szCs w:val="24"/>
        </w:rPr>
        <w:t xml:space="preserve"> Graph</w:t>
      </w:r>
      <w:r w:rsidR="00145B9F">
        <w:rPr>
          <w:rFonts w:ascii="Times New Roman" w:hAnsi="Times New Roman"/>
          <w:b/>
          <w:color w:val="FF0000"/>
          <w:sz w:val="24"/>
          <w:szCs w:val="24"/>
        </w:rPr>
        <w:t xml:space="preserve"> 1) </w:t>
      </w:r>
      <w:r w:rsidR="00A605F7" w:rsidRPr="00A605F7">
        <w:rPr>
          <w:rFonts w:ascii="Times New Roman" w:hAnsi="Times New Roman"/>
          <w:b/>
          <w:sz w:val="24"/>
          <w:szCs w:val="24"/>
        </w:rPr>
        <w:t xml:space="preserve">Distribution of cases of </w:t>
      </w:r>
      <w:r w:rsidR="0000268B" w:rsidRPr="00A605F7">
        <w:rPr>
          <w:rFonts w:ascii="Times New Roman" w:hAnsi="Times New Roman"/>
          <w:b/>
          <w:sz w:val="24"/>
          <w:szCs w:val="24"/>
        </w:rPr>
        <w:t>anemia</w:t>
      </w:r>
      <w:r w:rsidR="00A605F7" w:rsidRPr="00A605F7">
        <w:rPr>
          <w:rFonts w:ascii="Times New Roman" w:hAnsi="Times New Roman"/>
          <w:b/>
          <w:sz w:val="24"/>
          <w:szCs w:val="24"/>
        </w:rPr>
        <w:t xml:space="preserve"> in the study: Total= 261</w:t>
      </w:r>
    </w:p>
    <w:p w:rsidR="00B17FCE" w:rsidRPr="00A605F7" w:rsidRDefault="00B17FCE" w:rsidP="001E6D65">
      <w:pPr>
        <w:tabs>
          <w:tab w:val="left" w:pos="6426"/>
        </w:tabs>
        <w:spacing w:after="0" w:line="360" w:lineRule="auto"/>
        <w:rPr>
          <w:rFonts w:ascii="Times New Roman" w:hAnsi="Times New Roman"/>
          <w:b/>
          <w:sz w:val="24"/>
          <w:szCs w:val="24"/>
        </w:rPr>
      </w:pPr>
      <w:r>
        <w:rPr>
          <w:rFonts w:ascii="Times New Roman" w:hAnsi="Times New Roman"/>
          <w:noProof/>
          <w:color w:val="1F497D"/>
          <w:sz w:val="24"/>
          <w:szCs w:val="24"/>
          <w:lang w:val="en-IN" w:eastAsia="en-IN"/>
        </w:rPr>
        <w:drawing>
          <wp:inline distT="0" distB="0" distL="0" distR="0" wp14:anchorId="3C0EDAD6" wp14:editId="20EE2154">
            <wp:extent cx="5495925" cy="3209925"/>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05F7" w:rsidRPr="00A74101" w:rsidRDefault="00A605F7" w:rsidP="001E6D65">
      <w:pPr>
        <w:tabs>
          <w:tab w:val="left" w:pos="6426"/>
        </w:tabs>
        <w:spacing w:after="0" w:line="360" w:lineRule="auto"/>
        <w:jc w:val="both"/>
        <w:rPr>
          <w:rFonts w:ascii="Times New Roman" w:hAnsi="Times New Roman"/>
          <w:color w:val="1F497D"/>
          <w:sz w:val="24"/>
          <w:szCs w:val="24"/>
        </w:rPr>
      </w:pPr>
      <w:r w:rsidRPr="00A74101">
        <w:rPr>
          <w:rFonts w:ascii="Times New Roman" w:hAnsi="Times New Roman"/>
          <w:b/>
          <w:sz w:val="24"/>
          <w:szCs w:val="24"/>
        </w:rPr>
        <w:t xml:space="preserve">  </w:t>
      </w:r>
    </w:p>
    <w:p w:rsidR="00A74101" w:rsidRDefault="00A74101" w:rsidP="001E6D65">
      <w:pPr>
        <w:spacing w:after="0" w:line="360" w:lineRule="auto"/>
        <w:jc w:val="both"/>
      </w:pPr>
    </w:p>
    <w:p w:rsidR="00640F86" w:rsidRDefault="00640F86" w:rsidP="001E6D65">
      <w:pPr>
        <w:spacing w:after="0" w:line="360" w:lineRule="auto"/>
        <w:jc w:val="both"/>
        <w:rPr>
          <w:rFonts w:ascii="Times New Roman" w:hAnsi="Times New Roman"/>
          <w:sz w:val="24"/>
          <w:szCs w:val="24"/>
        </w:rPr>
      </w:pPr>
    </w:p>
    <w:p w:rsidR="00A74101" w:rsidRDefault="00A74101" w:rsidP="001E6D65">
      <w:pPr>
        <w:spacing w:after="0" w:line="360" w:lineRule="auto"/>
        <w:jc w:val="both"/>
        <w:rPr>
          <w:rFonts w:ascii="Times New Roman" w:hAnsi="Times New Roman"/>
          <w:sz w:val="24"/>
          <w:szCs w:val="24"/>
        </w:rPr>
      </w:pPr>
    </w:p>
    <w:p w:rsidR="00A74101" w:rsidRDefault="00A74101" w:rsidP="001E6D65">
      <w:pPr>
        <w:spacing w:after="0" w:line="360" w:lineRule="auto"/>
        <w:jc w:val="both"/>
        <w:rPr>
          <w:rFonts w:ascii="Times New Roman" w:hAnsi="Times New Roman"/>
          <w:sz w:val="24"/>
          <w:szCs w:val="24"/>
        </w:rPr>
      </w:pPr>
    </w:p>
    <w:p w:rsidR="00B96A22" w:rsidRDefault="00B96A22" w:rsidP="001E6D65">
      <w:pPr>
        <w:spacing w:after="0" w:line="360" w:lineRule="auto"/>
        <w:jc w:val="both"/>
        <w:rPr>
          <w:rFonts w:ascii="Times New Roman" w:hAnsi="Times New Roman"/>
          <w:sz w:val="24"/>
          <w:szCs w:val="24"/>
        </w:rPr>
      </w:pPr>
    </w:p>
    <w:p w:rsidR="00B96A22" w:rsidRDefault="00B96A22" w:rsidP="001E6D65">
      <w:pPr>
        <w:spacing w:after="0" w:line="360" w:lineRule="auto"/>
        <w:jc w:val="both"/>
        <w:rPr>
          <w:rFonts w:ascii="Times New Roman" w:hAnsi="Times New Roman"/>
          <w:sz w:val="24"/>
          <w:szCs w:val="24"/>
        </w:rPr>
      </w:pPr>
    </w:p>
    <w:p w:rsidR="00B96A22" w:rsidRDefault="00B96A22" w:rsidP="001E6D65">
      <w:pPr>
        <w:spacing w:after="0" w:line="360" w:lineRule="auto"/>
        <w:jc w:val="both"/>
        <w:rPr>
          <w:rFonts w:ascii="Times New Roman" w:hAnsi="Times New Roman"/>
          <w:sz w:val="24"/>
          <w:szCs w:val="24"/>
        </w:rPr>
      </w:pPr>
    </w:p>
    <w:p w:rsidR="00B96A22" w:rsidRDefault="00B96A22" w:rsidP="001E6D65">
      <w:pPr>
        <w:spacing w:after="0" w:line="360" w:lineRule="auto"/>
        <w:jc w:val="both"/>
        <w:rPr>
          <w:rFonts w:ascii="Times New Roman" w:hAnsi="Times New Roman"/>
          <w:sz w:val="24"/>
          <w:szCs w:val="24"/>
        </w:rPr>
      </w:pPr>
    </w:p>
    <w:p w:rsidR="00B96A22" w:rsidRDefault="00B96A22" w:rsidP="001E6D65">
      <w:pPr>
        <w:spacing w:after="0" w:line="360" w:lineRule="auto"/>
        <w:jc w:val="both"/>
        <w:rPr>
          <w:rFonts w:ascii="Times New Roman" w:hAnsi="Times New Roman"/>
          <w:sz w:val="24"/>
          <w:szCs w:val="24"/>
        </w:rPr>
      </w:pPr>
    </w:p>
    <w:p w:rsidR="00B96A22" w:rsidRDefault="00B96A22" w:rsidP="001E6D65">
      <w:pPr>
        <w:spacing w:after="0" w:line="360" w:lineRule="auto"/>
        <w:jc w:val="both"/>
        <w:rPr>
          <w:rFonts w:ascii="Times New Roman" w:hAnsi="Times New Roman"/>
          <w:sz w:val="24"/>
          <w:szCs w:val="24"/>
        </w:rPr>
      </w:pPr>
    </w:p>
    <w:p w:rsidR="00B96A22" w:rsidRDefault="00B96A22" w:rsidP="001E6D65">
      <w:pPr>
        <w:spacing w:after="0" w:line="360" w:lineRule="auto"/>
        <w:jc w:val="both"/>
        <w:rPr>
          <w:rFonts w:ascii="Times New Roman" w:hAnsi="Times New Roman"/>
          <w:sz w:val="24"/>
          <w:szCs w:val="24"/>
        </w:rPr>
      </w:pPr>
    </w:p>
    <w:p w:rsidR="00B96A22" w:rsidRDefault="00B96A22" w:rsidP="001E6D65">
      <w:pPr>
        <w:spacing w:after="0" w:line="360" w:lineRule="auto"/>
        <w:jc w:val="both"/>
        <w:rPr>
          <w:rFonts w:ascii="Times New Roman" w:hAnsi="Times New Roman"/>
          <w:sz w:val="24"/>
          <w:szCs w:val="24"/>
        </w:rPr>
      </w:pPr>
    </w:p>
    <w:p w:rsidR="00B17FCE" w:rsidRDefault="00B17FCE" w:rsidP="001E6D65">
      <w:pPr>
        <w:spacing w:after="0" w:line="360" w:lineRule="auto"/>
        <w:rPr>
          <w:rFonts w:ascii="Times New Roman" w:hAnsi="Times New Roman"/>
          <w:b/>
          <w:color w:val="FF0000"/>
          <w:sz w:val="24"/>
          <w:szCs w:val="24"/>
        </w:rPr>
      </w:pPr>
      <w:r>
        <w:rPr>
          <w:rFonts w:ascii="Times New Roman" w:hAnsi="Times New Roman"/>
          <w:b/>
          <w:color w:val="FF0000"/>
          <w:sz w:val="24"/>
          <w:szCs w:val="24"/>
        </w:rPr>
        <w:lastRenderedPageBreak/>
        <w:br w:type="page"/>
      </w:r>
    </w:p>
    <w:p w:rsidR="00A605F7" w:rsidRPr="00A605F7" w:rsidRDefault="00B77E63" w:rsidP="001E6D65">
      <w:pPr>
        <w:spacing w:after="0" w:line="360" w:lineRule="auto"/>
        <w:jc w:val="both"/>
        <w:rPr>
          <w:rFonts w:ascii="Times New Roman" w:hAnsi="Times New Roman"/>
          <w:sz w:val="24"/>
          <w:szCs w:val="24"/>
        </w:rPr>
      </w:pPr>
      <w:r>
        <w:rPr>
          <w:rFonts w:ascii="Times New Roman" w:hAnsi="Times New Roman"/>
          <w:b/>
          <w:color w:val="FF0000"/>
          <w:sz w:val="24"/>
          <w:szCs w:val="24"/>
        </w:rPr>
        <w:lastRenderedPageBreak/>
        <w:t>Graph</w:t>
      </w:r>
      <w:r w:rsidR="00145B9F">
        <w:rPr>
          <w:rFonts w:ascii="Times New Roman" w:hAnsi="Times New Roman"/>
          <w:b/>
          <w:color w:val="FF0000"/>
          <w:sz w:val="24"/>
          <w:szCs w:val="24"/>
        </w:rPr>
        <w:t xml:space="preserve"> 2</w:t>
      </w:r>
      <w:proofErr w:type="gramStart"/>
      <w:r w:rsidR="00145B9F">
        <w:rPr>
          <w:rFonts w:ascii="Times New Roman" w:hAnsi="Times New Roman"/>
          <w:b/>
          <w:color w:val="FF0000"/>
          <w:sz w:val="24"/>
          <w:szCs w:val="24"/>
        </w:rPr>
        <w:t xml:space="preserve">) </w:t>
      </w:r>
      <w:r w:rsidR="00A74101">
        <w:rPr>
          <w:rFonts w:ascii="Times New Roman" w:hAnsi="Times New Roman"/>
          <w:b/>
          <w:sz w:val="24"/>
          <w:szCs w:val="24"/>
        </w:rPr>
        <w:t xml:space="preserve"> Distribution</w:t>
      </w:r>
      <w:proofErr w:type="gramEnd"/>
      <w:r w:rsidR="00A74101">
        <w:rPr>
          <w:rFonts w:ascii="Times New Roman" w:hAnsi="Times New Roman"/>
          <w:b/>
          <w:sz w:val="24"/>
          <w:szCs w:val="24"/>
        </w:rPr>
        <w:t xml:space="preserve"> of cases according to type of </w:t>
      </w:r>
      <w:r w:rsidR="0000268B" w:rsidRPr="00A605F7">
        <w:rPr>
          <w:rFonts w:ascii="Times New Roman" w:hAnsi="Times New Roman"/>
          <w:b/>
          <w:sz w:val="24"/>
          <w:szCs w:val="24"/>
        </w:rPr>
        <w:t>anemia</w:t>
      </w:r>
      <w:r w:rsidR="00A605F7" w:rsidRPr="00A605F7">
        <w:rPr>
          <w:rFonts w:ascii="Times New Roman" w:hAnsi="Times New Roman"/>
          <w:b/>
          <w:sz w:val="24"/>
          <w:szCs w:val="24"/>
        </w:rPr>
        <w:t>:</w:t>
      </w:r>
    </w:p>
    <w:p w:rsidR="00A605F7" w:rsidRPr="00A605F7" w:rsidRDefault="009E043F" w:rsidP="001E6D65">
      <w:pPr>
        <w:spacing w:after="0" w:line="360" w:lineRule="auto"/>
        <w:jc w:val="center"/>
        <w:rPr>
          <w:rFonts w:ascii="Times New Roman" w:hAnsi="Times New Roman"/>
          <w:color w:val="1F497D"/>
          <w:sz w:val="24"/>
          <w:szCs w:val="24"/>
        </w:rPr>
      </w:pPr>
      <w:r>
        <w:rPr>
          <w:rFonts w:ascii="Times New Roman" w:hAnsi="Times New Roman"/>
          <w:noProof/>
          <w:color w:val="1F497D"/>
          <w:sz w:val="24"/>
          <w:szCs w:val="24"/>
          <w:lang w:val="en-IN" w:eastAsia="en-IN"/>
        </w:rPr>
        <w:drawing>
          <wp:inline distT="0" distB="0" distL="0" distR="0" wp14:anchorId="6A816855" wp14:editId="018C7666">
            <wp:extent cx="5495925" cy="3209925"/>
            <wp:effectExtent l="0" t="0" r="0"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05F7" w:rsidRPr="00A605F7" w:rsidRDefault="00A605F7" w:rsidP="001E6D65">
      <w:pPr>
        <w:spacing w:after="0" w:line="360" w:lineRule="auto"/>
        <w:jc w:val="center"/>
        <w:rPr>
          <w:rFonts w:ascii="Times New Roman" w:hAnsi="Times New Roman"/>
          <w:color w:val="1F497D"/>
          <w:sz w:val="24"/>
          <w:szCs w:val="24"/>
        </w:rPr>
      </w:pPr>
    </w:p>
    <w:p w:rsidR="00A605F7" w:rsidRPr="00A605F7" w:rsidRDefault="00A605F7" w:rsidP="001E6D65">
      <w:pPr>
        <w:spacing w:after="0" w:line="360" w:lineRule="auto"/>
        <w:jc w:val="center"/>
        <w:rPr>
          <w:rFonts w:ascii="Times New Roman" w:hAnsi="Times New Roman"/>
          <w:color w:val="1F497D"/>
          <w:sz w:val="24"/>
          <w:szCs w:val="24"/>
        </w:rPr>
      </w:pPr>
    </w:p>
    <w:p w:rsidR="00A605F7" w:rsidRPr="00A605F7" w:rsidRDefault="00A605F7" w:rsidP="001E6D65">
      <w:pPr>
        <w:spacing w:after="0" w:line="360" w:lineRule="auto"/>
        <w:rPr>
          <w:rFonts w:ascii="Times New Roman" w:hAnsi="Times New Roman"/>
          <w:b/>
          <w:sz w:val="24"/>
          <w:szCs w:val="24"/>
        </w:rPr>
      </w:pPr>
    </w:p>
    <w:p w:rsidR="00A605F7" w:rsidRPr="00A605F7" w:rsidRDefault="00145B9F" w:rsidP="001E6D65">
      <w:pPr>
        <w:spacing w:after="0" w:line="360" w:lineRule="auto"/>
        <w:rPr>
          <w:rFonts w:ascii="Times New Roman" w:hAnsi="Times New Roman"/>
          <w:b/>
          <w:sz w:val="24"/>
          <w:szCs w:val="24"/>
        </w:rPr>
      </w:pPr>
      <w:r>
        <w:rPr>
          <w:rFonts w:ascii="Times New Roman" w:hAnsi="Times New Roman"/>
          <w:b/>
          <w:sz w:val="24"/>
          <w:szCs w:val="24"/>
        </w:rPr>
        <w:t xml:space="preserve"> </w:t>
      </w:r>
      <w:r w:rsidR="00B77E63">
        <w:rPr>
          <w:rFonts w:ascii="Times New Roman" w:hAnsi="Times New Roman"/>
          <w:b/>
          <w:color w:val="FF0000"/>
          <w:sz w:val="24"/>
          <w:szCs w:val="24"/>
        </w:rPr>
        <w:t>Graph</w:t>
      </w:r>
      <w:r w:rsidRPr="00145B9F">
        <w:rPr>
          <w:rFonts w:ascii="Times New Roman" w:hAnsi="Times New Roman"/>
          <w:b/>
          <w:color w:val="FF0000"/>
          <w:sz w:val="24"/>
          <w:szCs w:val="24"/>
        </w:rPr>
        <w:t xml:space="preserve"> 3</w:t>
      </w:r>
      <w:proofErr w:type="gramStart"/>
      <w:r w:rsidRPr="00145B9F">
        <w:rPr>
          <w:rFonts w:ascii="Times New Roman" w:hAnsi="Times New Roman"/>
          <w:b/>
          <w:color w:val="FF0000"/>
          <w:sz w:val="24"/>
          <w:szCs w:val="24"/>
        </w:rPr>
        <w:t>)</w:t>
      </w:r>
      <w:r w:rsidR="00A605F7" w:rsidRPr="00A605F7">
        <w:rPr>
          <w:rFonts w:ascii="Times New Roman" w:hAnsi="Times New Roman"/>
          <w:b/>
          <w:sz w:val="24"/>
          <w:szCs w:val="24"/>
        </w:rPr>
        <w:t>Distribution</w:t>
      </w:r>
      <w:proofErr w:type="gramEnd"/>
      <w:r w:rsidR="00A605F7" w:rsidRPr="00A605F7">
        <w:rPr>
          <w:rFonts w:ascii="Times New Roman" w:hAnsi="Times New Roman"/>
          <w:b/>
          <w:sz w:val="24"/>
          <w:szCs w:val="24"/>
        </w:rPr>
        <w:t xml:space="preserve"> of cases of Micro</w:t>
      </w:r>
      <w:r w:rsidR="002130AB">
        <w:rPr>
          <w:rFonts w:ascii="Times New Roman" w:hAnsi="Times New Roman"/>
          <w:b/>
          <w:sz w:val="24"/>
          <w:szCs w:val="24"/>
        </w:rPr>
        <w:t xml:space="preserve">cytic hypochromic </w:t>
      </w:r>
      <w:proofErr w:type="spellStart"/>
      <w:r w:rsidR="002130AB">
        <w:rPr>
          <w:rFonts w:ascii="Times New Roman" w:hAnsi="Times New Roman"/>
          <w:b/>
          <w:sz w:val="24"/>
          <w:szCs w:val="24"/>
        </w:rPr>
        <w:t>anaemia</w:t>
      </w:r>
      <w:proofErr w:type="spellEnd"/>
      <w:r w:rsidR="002130AB">
        <w:rPr>
          <w:rFonts w:ascii="Times New Roman" w:hAnsi="Times New Roman"/>
          <w:b/>
          <w:sz w:val="24"/>
          <w:szCs w:val="24"/>
        </w:rPr>
        <w:t xml:space="preserve">: </w:t>
      </w:r>
      <w:r w:rsidR="002130AB">
        <w:rPr>
          <w:rFonts w:ascii="Times New Roman" w:hAnsi="Times New Roman"/>
          <w:b/>
          <w:color w:val="FF0000"/>
          <w:sz w:val="24"/>
          <w:szCs w:val="24"/>
        </w:rPr>
        <w:t>Total;</w:t>
      </w:r>
      <w:r w:rsidR="00A605F7" w:rsidRPr="00A605F7">
        <w:rPr>
          <w:rFonts w:ascii="Times New Roman" w:hAnsi="Times New Roman"/>
          <w:b/>
          <w:sz w:val="24"/>
          <w:szCs w:val="24"/>
        </w:rPr>
        <w:t xml:space="preserve"> 165</w:t>
      </w:r>
    </w:p>
    <w:p w:rsidR="00A605F7" w:rsidRPr="00A605F7" w:rsidRDefault="00A605F7" w:rsidP="001E6D65">
      <w:pPr>
        <w:spacing w:after="0" w:line="360" w:lineRule="auto"/>
        <w:jc w:val="center"/>
        <w:rPr>
          <w:rFonts w:ascii="Times New Roman" w:hAnsi="Times New Roman"/>
          <w:sz w:val="24"/>
          <w:szCs w:val="24"/>
        </w:rPr>
      </w:pPr>
    </w:p>
    <w:p w:rsidR="00A605F7" w:rsidRPr="00A605F7" w:rsidRDefault="009E043F" w:rsidP="001E6D65">
      <w:pPr>
        <w:spacing w:after="0" w:line="360" w:lineRule="auto"/>
        <w:jc w:val="center"/>
        <w:rPr>
          <w:rFonts w:ascii="Times New Roman" w:hAnsi="Times New Roman"/>
          <w:sz w:val="24"/>
          <w:szCs w:val="24"/>
        </w:rPr>
      </w:pPr>
      <w:r>
        <w:rPr>
          <w:rFonts w:ascii="Times New Roman" w:hAnsi="Times New Roman"/>
          <w:noProof/>
          <w:sz w:val="24"/>
          <w:szCs w:val="24"/>
          <w:lang w:val="en-IN" w:eastAsia="en-IN"/>
        </w:rPr>
        <w:drawing>
          <wp:inline distT="0" distB="0" distL="0" distR="0" wp14:anchorId="04A6E1A7" wp14:editId="112B78CC">
            <wp:extent cx="5495925" cy="3209925"/>
            <wp:effectExtent l="0" t="0" r="0" b="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605F7" w:rsidRPr="00A605F7" w:rsidRDefault="00A605F7" w:rsidP="001E6D65">
      <w:pPr>
        <w:spacing w:before="60" w:after="0" w:line="360" w:lineRule="auto"/>
        <w:rPr>
          <w:rFonts w:ascii="Times New Roman" w:hAnsi="Times New Roman"/>
          <w:sz w:val="24"/>
          <w:szCs w:val="24"/>
        </w:rPr>
      </w:pPr>
    </w:p>
    <w:p w:rsidR="00A605F7" w:rsidRDefault="00A605F7" w:rsidP="001E6D65">
      <w:pPr>
        <w:spacing w:before="60" w:after="0" w:line="360" w:lineRule="auto"/>
        <w:rPr>
          <w:rFonts w:ascii="Times New Roman" w:hAnsi="Times New Roman"/>
          <w:b/>
          <w:color w:val="1F497D"/>
          <w:sz w:val="24"/>
          <w:szCs w:val="24"/>
        </w:rPr>
      </w:pPr>
    </w:p>
    <w:p w:rsidR="001E6D65" w:rsidRDefault="001E6D65" w:rsidP="001E6D65">
      <w:pPr>
        <w:spacing w:after="0" w:line="360" w:lineRule="auto"/>
        <w:rPr>
          <w:rFonts w:ascii="Times New Roman" w:hAnsi="Times New Roman"/>
          <w:b/>
          <w:sz w:val="24"/>
          <w:szCs w:val="24"/>
        </w:rPr>
      </w:pPr>
      <w:r>
        <w:rPr>
          <w:rFonts w:ascii="Times New Roman" w:hAnsi="Times New Roman"/>
          <w:b/>
          <w:sz w:val="24"/>
          <w:szCs w:val="24"/>
        </w:rPr>
        <w:br w:type="page"/>
      </w:r>
    </w:p>
    <w:p w:rsidR="00A605F7" w:rsidRPr="00F10C9D" w:rsidRDefault="0000268B" w:rsidP="001E6D65">
      <w:pPr>
        <w:tabs>
          <w:tab w:val="left" w:pos="1311"/>
        </w:tabs>
        <w:spacing w:before="60" w:after="0" w:line="360" w:lineRule="auto"/>
        <w:rPr>
          <w:rFonts w:ascii="Times New Roman" w:hAnsi="Times New Roman"/>
          <w:b/>
          <w:color w:val="1F497D"/>
          <w:sz w:val="24"/>
          <w:szCs w:val="24"/>
        </w:rPr>
      </w:pPr>
      <w:r>
        <w:rPr>
          <w:rFonts w:ascii="Times New Roman" w:hAnsi="Times New Roman"/>
          <w:b/>
          <w:sz w:val="24"/>
          <w:szCs w:val="24"/>
        </w:rPr>
        <w:lastRenderedPageBreak/>
        <w:t xml:space="preserve">Table </w:t>
      </w:r>
      <w:r w:rsidR="00C512F8">
        <w:rPr>
          <w:rFonts w:ascii="Times New Roman" w:hAnsi="Times New Roman"/>
          <w:b/>
          <w:color w:val="FF0000"/>
          <w:sz w:val="24"/>
          <w:szCs w:val="24"/>
        </w:rPr>
        <w:t>2</w:t>
      </w:r>
      <w:r w:rsidR="00A605F7" w:rsidRPr="00A605F7">
        <w:rPr>
          <w:rFonts w:ascii="Times New Roman" w:hAnsi="Times New Roman"/>
          <w:b/>
          <w:sz w:val="24"/>
          <w:szCs w:val="24"/>
        </w:rPr>
        <w:t xml:space="preserve"> Distribution of cases according to age groups in microcytic hypochromic </w:t>
      </w:r>
      <w:r w:rsidRPr="00A605F7">
        <w:rPr>
          <w:rFonts w:ascii="Times New Roman" w:hAnsi="Times New Roman"/>
          <w:b/>
          <w:sz w:val="24"/>
          <w:szCs w:val="24"/>
        </w:rPr>
        <w:t>anemia</w:t>
      </w:r>
      <w:r w:rsidR="00F10C9D">
        <w:rPr>
          <w:rFonts w:ascii="Times New Roman" w:hAnsi="Times New Roman"/>
          <w:b/>
          <w:sz w:val="24"/>
          <w:szCs w:val="24"/>
        </w:rPr>
        <w:t>:</w:t>
      </w:r>
    </w:p>
    <w:p w:rsidR="00A605F7" w:rsidRPr="00A605F7" w:rsidRDefault="00A605F7" w:rsidP="001E6D65">
      <w:pPr>
        <w:spacing w:before="60" w:after="0" w:line="360" w:lineRule="auto"/>
        <w:rPr>
          <w:rFonts w:ascii="Times New Roman" w:hAnsi="Times New Roman"/>
          <w:sz w:val="24"/>
          <w:szCs w:val="24"/>
        </w:rPr>
      </w:pPr>
      <w:r w:rsidRPr="00A605F7">
        <w:rPr>
          <w:rFonts w:ascii="Times New Roman" w:hAnsi="Times New Roman"/>
          <w:sz w:val="24"/>
          <w:szCs w:val="24"/>
        </w:rPr>
        <w:t xml:space="preserve">Large number of iron deficiency </w:t>
      </w:r>
      <w:r w:rsidR="00141669" w:rsidRPr="00A605F7">
        <w:rPr>
          <w:rFonts w:ascii="Times New Roman" w:hAnsi="Times New Roman"/>
          <w:sz w:val="24"/>
          <w:szCs w:val="24"/>
        </w:rPr>
        <w:t>anemia</w:t>
      </w:r>
      <w:r w:rsidRPr="00A605F7">
        <w:rPr>
          <w:rFonts w:ascii="Times New Roman" w:hAnsi="Times New Roman"/>
          <w:sz w:val="24"/>
          <w:szCs w:val="24"/>
        </w:rPr>
        <w:t xml:space="preserve"> seen in female with age group of 20-29 years, followe</w:t>
      </w:r>
      <w:r w:rsidR="00141669">
        <w:rPr>
          <w:rFonts w:ascii="Times New Roman" w:hAnsi="Times New Roman"/>
          <w:sz w:val="24"/>
          <w:szCs w:val="24"/>
        </w:rPr>
        <w:t>d by age group of 30-39 years,</w:t>
      </w:r>
      <w:r w:rsidRPr="00A605F7">
        <w:rPr>
          <w:rFonts w:ascii="Times New Roman" w:hAnsi="Times New Roman"/>
          <w:sz w:val="24"/>
          <w:szCs w:val="24"/>
        </w:rPr>
        <w:t xml:space="preserve"> in reproductive age group there is no specific group affected in other type of </w:t>
      </w:r>
      <w:proofErr w:type="gramStart"/>
      <w:r w:rsidR="00141669" w:rsidRPr="00A605F7">
        <w:rPr>
          <w:rFonts w:ascii="Times New Roman" w:hAnsi="Times New Roman"/>
          <w:sz w:val="24"/>
          <w:szCs w:val="24"/>
        </w:rPr>
        <w:t>anemia’s</w:t>
      </w:r>
      <w:proofErr w:type="gramEnd"/>
      <w:r w:rsidRPr="00A605F7">
        <w:rPr>
          <w:rFonts w:ascii="Times New Roman" w:hAnsi="Times New Roman"/>
          <w:sz w:val="24"/>
          <w:szCs w:val="24"/>
        </w:rPr>
        <w:t xml:space="preserve">. </w:t>
      </w:r>
    </w:p>
    <w:p w:rsidR="00A605F7" w:rsidRPr="00A605F7" w:rsidRDefault="00A605F7" w:rsidP="001E6D65">
      <w:pPr>
        <w:spacing w:after="0" w:line="360" w:lineRule="auto"/>
        <w:jc w:val="both"/>
        <w:rPr>
          <w:rFonts w:ascii="Times New Roman" w:hAnsi="Times New Roman"/>
          <w:sz w:val="24"/>
          <w:szCs w:val="24"/>
        </w:rPr>
      </w:pPr>
    </w:p>
    <w:p w:rsidR="00A605F7" w:rsidRPr="00A605F7" w:rsidRDefault="004921CB" w:rsidP="001E6D65">
      <w:pPr>
        <w:spacing w:after="0" w:line="360" w:lineRule="auto"/>
        <w:rPr>
          <w:rFonts w:ascii="Times New Roman" w:hAnsi="Times New Roman"/>
          <w:b/>
          <w:sz w:val="24"/>
          <w:szCs w:val="24"/>
        </w:rPr>
      </w:pPr>
      <w:r>
        <w:rPr>
          <w:rFonts w:ascii="Times New Roman" w:hAnsi="Times New Roman"/>
          <w:b/>
          <w:color w:val="FF0000"/>
          <w:sz w:val="24"/>
          <w:szCs w:val="24"/>
        </w:rPr>
        <w:t>Graph</w:t>
      </w:r>
      <w:r w:rsidR="00145B9F" w:rsidRPr="00145B9F">
        <w:rPr>
          <w:rFonts w:ascii="Times New Roman" w:hAnsi="Times New Roman"/>
          <w:b/>
          <w:color w:val="FF0000"/>
          <w:sz w:val="24"/>
          <w:szCs w:val="24"/>
        </w:rPr>
        <w:t xml:space="preserve"> </w:t>
      </w:r>
      <w:r w:rsidR="00145B9F">
        <w:rPr>
          <w:rFonts w:ascii="Times New Roman" w:hAnsi="Times New Roman"/>
          <w:b/>
          <w:color w:val="FF0000"/>
          <w:sz w:val="24"/>
          <w:szCs w:val="24"/>
        </w:rPr>
        <w:t>4</w:t>
      </w:r>
      <w:r w:rsidR="00145B9F" w:rsidRPr="00145B9F">
        <w:rPr>
          <w:rFonts w:ascii="Times New Roman" w:hAnsi="Times New Roman"/>
          <w:b/>
          <w:color w:val="FF0000"/>
          <w:sz w:val="24"/>
          <w:szCs w:val="24"/>
        </w:rPr>
        <w:t>)</w:t>
      </w:r>
      <w:r w:rsidR="00145B9F">
        <w:rPr>
          <w:rFonts w:ascii="Times New Roman" w:hAnsi="Times New Roman"/>
          <w:b/>
          <w:sz w:val="24"/>
          <w:szCs w:val="24"/>
        </w:rPr>
        <w:t xml:space="preserve"> </w:t>
      </w:r>
      <w:r w:rsidR="00A605F7" w:rsidRPr="00A605F7">
        <w:rPr>
          <w:rFonts w:ascii="Times New Roman" w:hAnsi="Times New Roman"/>
          <w:b/>
          <w:sz w:val="24"/>
          <w:szCs w:val="24"/>
        </w:rPr>
        <w:t>Distribution of cases with Macrocytic anaemia</w:t>
      </w:r>
      <w:proofErr w:type="gramStart"/>
      <w:r w:rsidR="00A605F7" w:rsidRPr="00A605F7">
        <w:rPr>
          <w:rFonts w:ascii="Times New Roman" w:hAnsi="Times New Roman"/>
          <w:b/>
          <w:sz w:val="24"/>
          <w:szCs w:val="24"/>
        </w:rPr>
        <w:t>:</w:t>
      </w:r>
      <w:r w:rsidR="002130AB">
        <w:rPr>
          <w:rFonts w:ascii="Times New Roman" w:hAnsi="Times New Roman"/>
          <w:b/>
          <w:sz w:val="24"/>
          <w:szCs w:val="24"/>
        </w:rPr>
        <w:t>Total</w:t>
      </w:r>
      <w:proofErr w:type="gramEnd"/>
      <w:r w:rsidR="002130AB">
        <w:rPr>
          <w:rFonts w:ascii="Times New Roman" w:hAnsi="Times New Roman"/>
          <w:b/>
          <w:sz w:val="24"/>
          <w:szCs w:val="24"/>
        </w:rPr>
        <w:t>;96</w:t>
      </w:r>
    </w:p>
    <w:p w:rsidR="00A605F7" w:rsidRPr="00A605F7" w:rsidRDefault="00A605F7" w:rsidP="001E6D65">
      <w:pPr>
        <w:spacing w:after="0" w:line="360" w:lineRule="auto"/>
        <w:jc w:val="both"/>
        <w:rPr>
          <w:rFonts w:ascii="Times New Roman" w:hAnsi="Times New Roman"/>
          <w:sz w:val="24"/>
          <w:szCs w:val="24"/>
        </w:rPr>
      </w:pPr>
    </w:p>
    <w:p w:rsidR="00A605F7" w:rsidRPr="00A605F7" w:rsidRDefault="009E043F" w:rsidP="001E6D65">
      <w:pPr>
        <w:spacing w:after="0" w:line="360" w:lineRule="auto"/>
        <w:jc w:val="center"/>
        <w:rPr>
          <w:rFonts w:ascii="Times New Roman" w:hAnsi="Times New Roman"/>
          <w:sz w:val="24"/>
          <w:szCs w:val="24"/>
        </w:rPr>
      </w:pPr>
      <w:r>
        <w:rPr>
          <w:rFonts w:ascii="Times New Roman" w:hAnsi="Times New Roman"/>
          <w:noProof/>
          <w:sz w:val="24"/>
          <w:szCs w:val="24"/>
          <w:lang w:val="en-IN" w:eastAsia="en-IN"/>
        </w:rPr>
        <w:drawing>
          <wp:inline distT="0" distB="0" distL="0" distR="0" wp14:anchorId="4BC5E0C5" wp14:editId="014CBFAC">
            <wp:extent cx="5495925" cy="3209925"/>
            <wp:effectExtent l="0" t="0" r="0" b="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605F7" w:rsidRDefault="00A605F7" w:rsidP="001E6D65">
      <w:pPr>
        <w:spacing w:after="0" w:line="360" w:lineRule="auto"/>
        <w:rPr>
          <w:rFonts w:ascii="Times New Roman" w:hAnsi="Times New Roman"/>
          <w:sz w:val="24"/>
          <w:szCs w:val="24"/>
        </w:rPr>
      </w:pPr>
    </w:p>
    <w:p w:rsidR="00141669" w:rsidRDefault="00141669" w:rsidP="001E6D65">
      <w:pPr>
        <w:spacing w:after="0" w:line="360" w:lineRule="auto"/>
        <w:rPr>
          <w:rFonts w:ascii="Times New Roman" w:hAnsi="Times New Roman"/>
          <w:b/>
          <w:sz w:val="24"/>
          <w:szCs w:val="24"/>
        </w:rPr>
      </w:pPr>
      <w:r>
        <w:rPr>
          <w:rFonts w:ascii="Times New Roman" w:hAnsi="Times New Roman"/>
          <w:b/>
          <w:sz w:val="24"/>
          <w:szCs w:val="24"/>
        </w:rPr>
        <w:t>Table</w:t>
      </w:r>
      <w:r w:rsidR="00C512F8">
        <w:rPr>
          <w:rFonts w:ascii="Times New Roman" w:hAnsi="Times New Roman"/>
          <w:b/>
          <w:color w:val="FF0000"/>
          <w:sz w:val="24"/>
          <w:szCs w:val="24"/>
        </w:rPr>
        <w:t>3</w:t>
      </w:r>
      <w:r>
        <w:rPr>
          <w:rFonts w:ascii="Times New Roman" w:hAnsi="Times New Roman"/>
          <w:b/>
          <w:sz w:val="24"/>
          <w:szCs w:val="24"/>
        </w:rPr>
        <w:t xml:space="preserve"> </w:t>
      </w:r>
    </w:p>
    <w:p w:rsidR="00A605F7" w:rsidRPr="00A605F7" w:rsidRDefault="00141669" w:rsidP="001E6D65">
      <w:pPr>
        <w:spacing w:after="0" w:line="360" w:lineRule="auto"/>
        <w:rPr>
          <w:rFonts w:ascii="Times New Roman" w:hAnsi="Times New Roman"/>
          <w:b/>
          <w:sz w:val="24"/>
          <w:szCs w:val="24"/>
        </w:rPr>
      </w:pPr>
      <w:r>
        <w:rPr>
          <w:rFonts w:ascii="Times New Roman" w:hAnsi="Times New Roman"/>
          <w:b/>
          <w:color w:val="1F497D"/>
          <w:sz w:val="24"/>
          <w:szCs w:val="24"/>
        </w:rPr>
        <w:t xml:space="preserve"> </w:t>
      </w:r>
      <w:r w:rsidR="00A605F7" w:rsidRPr="00A605F7">
        <w:rPr>
          <w:rFonts w:ascii="Times New Roman" w:hAnsi="Times New Roman"/>
          <w:b/>
          <w:sz w:val="24"/>
          <w:szCs w:val="24"/>
        </w:rPr>
        <w:t>Distribution of cases according to age grou</w:t>
      </w:r>
      <w:r w:rsidR="00AA1A5F">
        <w:rPr>
          <w:rFonts w:ascii="Times New Roman" w:hAnsi="Times New Roman"/>
          <w:b/>
          <w:sz w:val="24"/>
          <w:szCs w:val="24"/>
        </w:rPr>
        <w:t xml:space="preserve">p in macrocytic </w:t>
      </w:r>
      <w:r w:rsidR="0000268B">
        <w:rPr>
          <w:rFonts w:ascii="Times New Roman" w:hAnsi="Times New Roman"/>
          <w:b/>
          <w:sz w:val="24"/>
          <w:szCs w:val="24"/>
        </w:rPr>
        <w:t>anemia</w:t>
      </w:r>
      <w:r w:rsidR="00AA1A5F">
        <w:rPr>
          <w:rFonts w:ascii="Times New Roman" w:hAnsi="Times New Roman"/>
          <w:b/>
          <w:sz w:val="24"/>
          <w:szCs w:val="24"/>
        </w:rPr>
        <w:t xml:space="preserve"> </w:t>
      </w:r>
    </w:p>
    <w:p w:rsidR="00A605F7" w:rsidRPr="00A605F7" w:rsidRDefault="00A605F7" w:rsidP="001E6D65">
      <w:pPr>
        <w:spacing w:before="60" w:after="0" w:line="360" w:lineRule="auto"/>
        <w:jc w:val="both"/>
        <w:rPr>
          <w:rFonts w:ascii="Times New Roman" w:hAnsi="Times New Roman"/>
          <w:sz w:val="24"/>
          <w:szCs w:val="24"/>
        </w:rPr>
      </w:pPr>
      <w:r w:rsidRPr="00A605F7">
        <w:rPr>
          <w:rFonts w:ascii="Times New Roman" w:hAnsi="Times New Roman"/>
          <w:sz w:val="24"/>
          <w:szCs w:val="24"/>
        </w:rPr>
        <w:t xml:space="preserve">In </w:t>
      </w:r>
      <w:proofErr w:type="spellStart"/>
      <w:r w:rsidRPr="00A605F7">
        <w:rPr>
          <w:rFonts w:ascii="Times New Roman" w:hAnsi="Times New Roman"/>
          <w:sz w:val="24"/>
          <w:szCs w:val="24"/>
        </w:rPr>
        <w:t>nonmegaloblastic</w:t>
      </w:r>
      <w:proofErr w:type="spellEnd"/>
      <w:r w:rsidRPr="00A605F7">
        <w:rPr>
          <w:rFonts w:ascii="Times New Roman" w:hAnsi="Times New Roman"/>
          <w:sz w:val="24"/>
          <w:szCs w:val="24"/>
        </w:rPr>
        <w:t xml:space="preserve"> macrocytic </w:t>
      </w:r>
      <w:r w:rsidR="0000268B" w:rsidRPr="00A605F7">
        <w:rPr>
          <w:rFonts w:ascii="Times New Roman" w:hAnsi="Times New Roman"/>
          <w:sz w:val="24"/>
          <w:szCs w:val="24"/>
        </w:rPr>
        <w:t>anemia</w:t>
      </w:r>
      <w:r w:rsidRPr="00A605F7">
        <w:rPr>
          <w:rFonts w:ascii="Times New Roman" w:hAnsi="Times New Roman"/>
          <w:sz w:val="24"/>
          <w:szCs w:val="24"/>
        </w:rPr>
        <w:t xml:space="preserve">, cases with increased reticulocyte were </w:t>
      </w:r>
      <w:proofErr w:type="gramStart"/>
      <w:r w:rsidRPr="00A605F7">
        <w:rPr>
          <w:rFonts w:ascii="Times New Roman" w:hAnsi="Times New Roman"/>
          <w:sz w:val="24"/>
          <w:szCs w:val="24"/>
        </w:rPr>
        <w:t>ask</w:t>
      </w:r>
      <w:proofErr w:type="gramEnd"/>
      <w:r w:rsidRPr="00A605F7">
        <w:rPr>
          <w:rFonts w:ascii="Times New Roman" w:hAnsi="Times New Roman"/>
          <w:sz w:val="24"/>
          <w:szCs w:val="24"/>
        </w:rPr>
        <w:t xml:space="preserve"> to investigate for </w:t>
      </w:r>
      <w:r w:rsidR="0000268B" w:rsidRPr="00A605F7">
        <w:rPr>
          <w:rFonts w:ascii="Times New Roman" w:hAnsi="Times New Roman"/>
          <w:sz w:val="24"/>
          <w:szCs w:val="24"/>
        </w:rPr>
        <w:t>hemolytic</w:t>
      </w:r>
      <w:r w:rsidRPr="00A605F7">
        <w:rPr>
          <w:rFonts w:ascii="Times New Roman" w:hAnsi="Times New Roman"/>
          <w:sz w:val="24"/>
          <w:szCs w:val="24"/>
        </w:rPr>
        <w:t xml:space="preserve"> </w:t>
      </w:r>
      <w:r w:rsidR="0000268B" w:rsidRPr="00A605F7">
        <w:rPr>
          <w:rFonts w:ascii="Times New Roman" w:hAnsi="Times New Roman"/>
          <w:sz w:val="24"/>
          <w:szCs w:val="24"/>
        </w:rPr>
        <w:t>anemia</w:t>
      </w:r>
      <w:r w:rsidRPr="00A605F7">
        <w:rPr>
          <w:rFonts w:ascii="Times New Roman" w:hAnsi="Times New Roman"/>
          <w:sz w:val="24"/>
          <w:szCs w:val="24"/>
        </w:rPr>
        <w:t xml:space="preserve">. </w:t>
      </w:r>
    </w:p>
    <w:p w:rsidR="00A605F7" w:rsidRPr="00A605F7" w:rsidRDefault="00A605F7" w:rsidP="001E6D65">
      <w:pPr>
        <w:spacing w:before="60" w:after="0" w:line="360" w:lineRule="auto"/>
        <w:rPr>
          <w:rFonts w:ascii="Times New Roman" w:hAnsi="Times New Roman"/>
          <w:b/>
          <w:sz w:val="24"/>
          <w:szCs w:val="24"/>
        </w:rPr>
      </w:pPr>
    </w:p>
    <w:p w:rsidR="00F10C9D" w:rsidRDefault="00F10C9D" w:rsidP="001E6D65">
      <w:pPr>
        <w:spacing w:before="60" w:after="0" w:line="360" w:lineRule="auto"/>
        <w:rPr>
          <w:rFonts w:ascii="Times New Roman" w:hAnsi="Times New Roman"/>
          <w:b/>
          <w:color w:val="FF0000"/>
          <w:sz w:val="24"/>
          <w:szCs w:val="24"/>
        </w:rPr>
      </w:pPr>
      <w:r>
        <w:rPr>
          <w:rFonts w:ascii="Times New Roman" w:hAnsi="Times New Roman"/>
          <w:b/>
          <w:sz w:val="24"/>
          <w:szCs w:val="24"/>
        </w:rPr>
        <w:t>Table</w:t>
      </w:r>
      <w:r w:rsidR="00C512F8">
        <w:rPr>
          <w:rFonts w:ascii="Times New Roman" w:hAnsi="Times New Roman"/>
          <w:b/>
          <w:color w:val="FF0000"/>
          <w:sz w:val="24"/>
          <w:szCs w:val="24"/>
        </w:rPr>
        <w:t xml:space="preserve"> 4</w:t>
      </w:r>
    </w:p>
    <w:p w:rsidR="00F10C9D" w:rsidRDefault="00F10C9D" w:rsidP="001E6D65">
      <w:pPr>
        <w:spacing w:before="60" w:after="0" w:line="360" w:lineRule="auto"/>
        <w:rPr>
          <w:rFonts w:ascii="Times New Roman" w:hAnsi="Times New Roman"/>
          <w:b/>
          <w:sz w:val="24"/>
          <w:szCs w:val="24"/>
        </w:rPr>
      </w:pPr>
      <w:r>
        <w:rPr>
          <w:rFonts w:ascii="Times New Roman" w:hAnsi="Times New Roman"/>
          <w:b/>
          <w:sz w:val="24"/>
          <w:szCs w:val="24"/>
        </w:rPr>
        <w:t xml:space="preserve"> </w:t>
      </w:r>
      <w:r w:rsidR="00A605F7" w:rsidRPr="00A605F7">
        <w:rPr>
          <w:rFonts w:ascii="Times New Roman" w:hAnsi="Times New Roman"/>
          <w:b/>
          <w:sz w:val="24"/>
          <w:szCs w:val="24"/>
        </w:rPr>
        <w:t>Clinical features of microc</w:t>
      </w:r>
      <w:r w:rsidR="005369D2">
        <w:rPr>
          <w:rFonts w:ascii="Times New Roman" w:hAnsi="Times New Roman"/>
          <w:b/>
          <w:sz w:val="24"/>
          <w:szCs w:val="24"/>
        </w:rPr>
        <w:t xml:space="preserve">ytic hypochromic </w:t>
      </w:r>
      <w:r w:rsidR="0000268B">
        <w:rPr>
          <w:rFonts w:ascii="Times New Roman" w:hAnsi="Times New Roman"/>
          <w:b/>
          <w:sz w:val="24"/>
          <w:szCs w:val="24"/>
        </w:rPr>
        <w:t>anemia</w:t>
      </w:r>
      <w:r>
        <w:rPr>
          <w:rFonts w:ascii="Times New Roman" w:hAnsi="Times New Roman"/>
          <w:b/>
          <w:sz w:val="24"/>
          <w:szCs w:val="24"/>
        </w:rPr>
        <w:t>:</w:t>
      </w:r>
      <w:r w:rsidR="0000268B">
        <w:rPr>
          <w:rFonts w:ascii="Times New Roman" w:hAnsi="Times New Roman"/>
          <w:b/>
          <w:sz w:val="24"/>
          <w:szCs w:val="24"/>
        </w:rPr>
        <w:t xml:space="preserve"> </w:t>
      </w:r>
    </w:p>
    <w:p w:rsidR="00F10C9D" w:rsidRDefault="00F10C9D" w:rsidP="001E6D65">
      <w:pPr>
        <w:spacing w:before="60" w:after="0" w:line="360" w:lineRule="auto"/>
        <w:rPr>
          <w:rFonts w:ascii="Times New Roman" w:hAnsi="Times New Roman"/>
          <w:b/>
          <w:sz w:val="24"/>
          <w:szCs w:val="24"/>
        </w:rPr>
      </w:pPr>
    </w:p>
    <w:p w:rsidR="00F10C9D" w:rsidRDefault="00F10C9D" w:rsidP="001E6D65">
      <w:pPr>
        <w:spacing w:before="60" w:after="0" w:line="360" w:lineRule="auto"/>
        <w:rPr>
          <w:rFonts w:ascii="Times New Roman" w:hAnsi="Times New Roman"/>
          <w:b/>
          <w:sz w:val="24"/>
          <w:szCs w:val="24"/>
        </w:rPr>
      </w:pPr>
      <w:r>
        <w:rPr>
          <w:rFonts w:ascii="Times New Roman" w:hAnsi="Times New Roman"/>
          <w:b/>
          <w:sz w:val="24"/>
          <w:szCs w:val="24"/>
        </w:rPr>
        <w:t xml:space="preserve">Table </w:t>
      </w:r>
      <w:r w:rsidR="00C512F8">
        <w:rPr>
          <w:rFonts w:ascii="Times New Roman" w:hAnsi="Times New Roman"/>
          <w:b/>
          <w:color w:val="FF0000"/>
          <w:sz w:val="24"/>
          <w:szCs w:val="24"/>
        </w:rPr>
        <w:t>5</w:t>
      </w:r>
    </w:p>
    <w:p w:rsidR="00A605F7" w:rsidRPr="00F10C9D" w:rsidRDefault="00A605F7" w:rsidP="001E6D65">
      <w:pPr>
        <w:spacing w:before="60" w:after="0" w:line="360" w:lineRule="auto"/>
        <w:rPr>
          <w:rFonts w:ascii="Times New Roman" w:hAnsi="Times New Roman"/>
          <w:sz w:val="24"/>
          <w:szCs w:val="24"/>
        </w:rPr>
      </w:pPr>
      <w:r w:rsidRPr="00A605F7">
        <w:rPr>
          <w:rFonts w:ascii="Times New Roman" w:hAnsi="Times New Roman"/>
          <w:b/>
          <w:sz w:val="24"/>
          <w:szCs w:val="24"/>
        </w:rPr>
        <w:t>Clinical feat</w:t>
      </w:r>
      <w:r w:rsidR="005369D2">
        <w:rPr>
          <w:rFonts w:ascii="Times New Roman" w:hAnsi="Times New Roman"/>
          <w:b/>
          <w:sz w:val="24"/>
          <w:szCs w:val="24"/>
        </w:rPr>
        <w:t xml:space="preserve">ures -Macrocytic </w:t>
      </w:r>
      <w:r w:rsidR="00141669">
        <w:rPr>
          <w:rFonts w:ascii="Times New Roman" w:hAnsi="Times New Roman"/>
          <w:b/>
          <w:sz w:val="24"/>
          <w:szCs w:val="24"/>
        </w:rPr>
        <w:t>anemia</w:t>
      </w:r>
      <w:r w:rsidR="00F10C9D">
        <w:rPr>
          <w:rFonts w:ascii="Times New Roman" w:hAnsi="Times New Roman"/>
          <w:b/>
          <w:sz w:val="24"/>
          <w:szCs w:val="24"/>
        </w:rPr>
        <w:t>:</w:t>
      </w:r>
    </w:p>
    <w:p w:rsidR="00A605F7" w:rsidRPr="00A605F7" w:rsidRDefault="00A605F7" w:rsidP="001E6D65">
      <w:pPr>
        <w:spacing w:before="60" w:after="0" w:line="360" w:lineRule="auto"/>
        <w:rPr>
          <w:rFonts w:ascii="Times New Roman" w:hAnsi="Times New Roman"/>
          <w:b/>
          <w:sz w:val="24"/>
          <w:szCs w:val="24"/>
        </w:rPr>
      </w:pPr>
    </w:p>
    <w:p w:rsidR="00A605F7" w:rsidRDefault="00A605F7" w:rsidP="001E6D65">
      <w:pPr>
        <w:spacing w:after="0" w:line="360" w:lineRule="auto"/>
        <w:rPr>
          <w:rFonts w:ascii="Times New Roman" w:hAnsi="Times New Roman"/>
          <w:b/>
          <w:sz w:val="24"/>
          <w:szCs w:val="24"/>
        </w:rPr>
      </w:pPr>
    </w:p>
    <w:p w:rsidR="00351471" w:rsidRDefault="00351471" w:rsidP="001E6D65">
      <w:pPr>
        <w:spacing w:after="0" w:line="360" w:lineRule="auto"/>
        <w:rPr>
          <w:rFonts w:ascii="Times New Roman" w:hAnsi="Times New Roman"/>
          <w:b/>
        </w:rPr>
      </w:pPr>
    </w:p>
    <w:p w:rsidR="00A605F7" w:rsidRDefault="00F71880" w:rsidP="001E6D65">
      <w:pPr>
        <w:spacing w:after="0" w:line="360" w:lineRule="auto"/>
        <w:rPr>
          <w:rFonts w:ascii="Times New Roman" w:hAnsi="Times New Roman"/>
          <w:b/>
        </w:rPr>
      </w:pPr>
      <w:commentRangeStart w:id="8"/>
      <w:r w:rsidRPr="0061773C">
        <w:rPr>
          <w:rFonts w:ascii="Times New Roman" w:hAnsi="Times New Roman"/>
          <w:b/>
        </w:rPr>
        <w:t>DISCUSSION</w:t>
      </w:r>
      <w:commentRangeEnd w:id="8"/>
      <w:r w:rsidR="0061773C">
        <w:rPr>
          <w:rStyle w:val="CommentReference"/>
        </w:rPr>
        <w:commentReference w:id="8"/>
      </w:r>
      <w:r w:rsidR="0061773C">
        <w:rPr>
          <w:rFonts w:ascii="Times New Roman" w:hAnsi="Times New Roman"/>
          <w:b/>
        </w:rPr>
        <w:t xml:space="preserve">: </w:t>
      </w:r>
    </w:p>
    <w:p w:rsidR="00A605F7" w:rsidRPr="00A605F7" w:rsidRDefault="00A605F7" w:rsidP="001E6D65">
      <w:pPr>
        <w:spacing w:before="60" w:after="0" w:line="360" w:lineRule="auto"/>
        <w:jc w:val="both"/>
        <w:rPr>
          <w:rFonts w:ascii="Times New Roman" w:hAnsi="Times New Roman"/>
          <w:sz w:val="24"/>
          <w:szCs w:val="24"/>
        </w:rPr>
      </w:pPr>
      <w:r w:rsidRPr="00A605F7">
        <w:rPr>
          <w:rFonts w:ascii="Times New Roman" w:hAnsi="Times New Roman"/>
          <w:sz w:val="24"/>
          <w:szCs w:val="24"/>
          <w:u w:val="single"/>
        </w:rPr>
        <w:t>I</w:t>
      </w:r>
      <w:r w:rsidRPr="00A605F7">
        <w:rPr>
          <w:rFonts w:ascii="Times New Roman" w:hAnsi="Times New Roman"/>
          <w:sz w:val="24"/>
          <w:szCs w:val="24"/>
        </w:rPr>
        <w:t xml:space="preserve">n women of childbearing age, the </w:t>
      </w:r>
      <w:r w:rsidR="00F10C9D" w:rsidRPr="00A605F7">
        <w:rPr>
          <w:rFonts w:ascii="Times New Roman" w:hAnsi="Times New Roman"/>
          <w:sz w:val="24"/>
          <w:szCs w:val="24"/>
        </w:rPr>
        <w:t>anemia</w:t>
      </w:r>
      <w:r w:rsidRPr="00A605F7">
        <w:rPr>
          <w:rFonts w:ascii="Times New Roman" w:hAnsi="Times New Roman"/>
          <w:sz w:val="24"/>
          <w:szCs w:val="24"/>
        </w:rPr>
        <w:t xml:space="preserve"> prevalence is 30.2%. Over</w:t>
      </w:r>
      <w:r w:rsidR="001B30FA">
        <w:rPr>
          <w:rFonts w:ascii="Times New Roman" w:hAnsi="Times New Roman"/>
          <w:sz w:val="24"/>
          <w:szCs w:val="24"/>
        </w:rPr>
        <w:t xml:space="preserve"> </w:t>
      </w:r>
      <w:r w:rsidRPr="00A605F7">
        <w:rPr>
          <w:rFonts w:ascii="Times New Roman" w:hAnsi="Times New Roman"/>
          <w:sz w:val="24"/>
          <w:szCs w:val="24"/>
        </w:rPr>
        <w:t>all</w:t>
      </w:r>
      <w:r w:rsidR="001B30FA">
        <w:rPr>
          <w:rFonts w:ascii="Times New Roman" w:hAnsi="Times New Roman"/>
          <w:sz w:val="24"/>
          <w:szCs w:val="24"/>
        </w:rPr>
        <w:t xml:space="preserve"> </w:t>
      </w:r>
      <w:r w:rsidRPr="00A605F7">
        <w:rPr>
          <w:rFonts w:ascii="Times New Roman" w:hAnsi="Times New Roman"/>
          <w:sz w:val="24"/>
          <w:szCs w:val="24"/>
        </w:rPr>
        <w:t xml:space="preserve">468.4 million women of childbearing age are </w:t>
      </w:r>
      <w:r w:rsidR="00F10C9D" w:rsidRPr="00A605F7">
        <w:rPr>
          <w:rFonts w:ascii="Times New Roman" w:hAnsi="Times New Roman"/>
          <w:sz w:val="24"/>
          <w:szCs w:val="24"/>
        </w:rPr>
        <w:t>anemic</w:t>
      </w:r>
      <w:r w:rsidRPr="00A605F7">
        <w:rPr>
          <w:rFonts w:ascii="Times New Roman" w:hAnsi="Times New Roman"/>
          <w:sz w:val="24"/>
          <w:szCs w:val="24"/>
        </w:rPr>
        <w:t xml:space="preserve">. The highest prevalence is found in Africa (47.5%) and in South-East Asia (35.7%). It is 17.8% in America, 14% in the </w:t>
      </w:r>
      <w:r w:rsidR="00F10C9D" w:rsidRPr="00A605F7">
        <w:rPr>
          <w:rFonts w:ascii="Times New Roman" w:hAnsi="Times New Roman"/>
          <w:sz w:val="24"/>
          <w:szCs w:val="24"/>
        </w:rPr>
        <w:t>United</w:t>
      </w:r>
      <w:r w:rsidRPr="00A605F7">
        <w:rPr>
          <w:rFonts w:ascii="Times New Roman" w:hAnsi="Times New Roman"/>
          <w:sz w:val="24"/>
          <w:szCs w:val="24"/>
        </w:rPr>
        <w:t xml:space="preserve"> Arab Emirates; and from a low of 11% in Egypt to over 40% in the Syrian Arab </w:t>
      </w:r>
      <w:r w:rsidR="009C5F28" w:rsidRPr="00A605F7">
        <w:rPr>
          <w:rFonts w:ascii="Times New Roman" w:hAnsi="Times New Roman"/>
          <w:sz w:val="24"/>
          <w:szCs w:val="24"/>
        </w:rPr>
        <w:t>Republic</w:t>
      </w:r>
      <w:r w:rsidRPr="00A605F7">
        <w:rPr>
          <w:rFonts w:ascii="Times New Roman" w:hAnsi="Times New Roman"/>
          <w:sz w:val="24"/>
          <w:szCs w:val="24"/>
        </w:rPr>
        <w:t xml:space="preserve">. Iron deficiency </w:t>
      </w:r>
      <w:r w:rsidR="00F10C9D" w:rsidRPr="00A605F7">
        <w:rPr>
          <w:rFonts w:ascii="Times New Roman" w:hAnsi="Times New Roman"/>
          <w:sz w:val="24"/>
          <w:szCs w:val="24"/>
        </w:rPr>
        <w:t>anemia</w:t>
      </w:r>
      <w:r w:rsidRPr="00A605F7">
        <w:rPr>
          <w:rFonts w:ascii="Times New Roman" w:hAnsi="Times New Roman"/>
          <w:sz w:val="24"/>
          <w:szCs w:val="24"/>
        </w:rPr>
        <w:t xml:space="preserve"> was considered as important contribution of </w:t>
      </w:r>
      <w:r w:rsidR="00F10C9D" w:rsidRPr="00A605F7">
        <w:rPr>
          <w:rFonts w:ascii="Times New Roman" w:hAnsi="Times New Roman"/>
          <w:sz w:val="24"/>
          <w:szCs w:val="24"/>
        </w:rPr>
        <w:t>anemia</w:t>
      </w:r>
      <w:r w:rsidRPr="00A605F7">
        <w:rPr>
          <w:rFonts w:ascii="Times New Roman" w:hAnsi="Times New Roman"/>
          <w:sz w:val="24"/>
          <w:szCs w:val="24"/>
        </w:rPr>
        <w:t xml:space="preserve"> in global burden of </w:t>
      </w:r>
      <w:r w:rsidR="00F10C9D" w:rsidRPr="00A605F7">
        <w:rPr>
          <w:rFonts w:ascii="Times New Roman" w:hAnsi="Times New Roman"/>
          <w:sz w:val="24"/>
          <w:szCs w:val="24"/>
        </w:rPr>
        <w:t>anemia</w:t>
      </w:r>
      <w:r w:rsidRPr="00A605F7">
        <w:rPr>
          <w:rFonts w:ascii="Times New Roman" w:hAnsi="Times New Roman"/>
          <w:sz w:val="24"/>
          <w:szCs w:val="24"/>
        </w:rPr>
        <w:t xml:space="preserve"> in WHO report 2002. </w:t>
      </w:r>
      <w:r w:rsidRPr="00A605F7">
        <w:rPr>
          <w:rFonts w:ascii="Times New Roman" w:hAnsi="Times New Roman"/>
          <w:sz w:val="24"/>
          <w:szCs w:val="24"/>
          <w:vertAlign w:val="superscript"/>
        </w:rPr>
        <w:t>[7]</w:t>
      </w:r>
      <w:r w:rsidRPr="00A605F7">
        <w:rPr>
          <w:rFonts w:ascii="Times New Roman" w:hAnsi="Times New Roman"/>
          <w:sz w:val="24"/>
          <w:szCs w:val="24"/>
        </w:rPr>
        <w:t xml:space="preserve"> </w:t>
      </w:r>
    </w:p>
    <w:p w:rsidR="00A605F7" w:rsidRDefault="00A605F7" w:rsidP="001E6D65">
      <w:pPr>
        <w:spacing w:before="60" w:after="0" w:line="360" w:lineRule="auto"/>
        <w:ind w:firstLine="720"/>
        <w:jc w:val="both"/>
        <w:rPr>
          <w:rFonts w:ascii="Times New Roman" w:hAnsi="Times New Roman"/>
          <w:sz w:val="24"/>
          <w:szCs w:val="24"/>
        </w:rPr>
      </w:pPr>
      <w:r w:rsidRPr="00A605F7">
        <w:rPr>
          <w:rFonts w:ascii="Times New Roman" w:hAnsi="Times New Roman"/>
          <w:sz w:val="24"/>
          <w:szCs w:val="24"/>
        </w:rPr>
        <w:t xml:space="preserve">National Family Health survey in 2005-2006 showed, the prevalence of </w:t>
      </w:r>
      <w:r w:rsidR="00F10C9D" w:rsidRPr="00A605F7">
        <w:rPr>
          <w:rFonts w:ascii="Times New Roman" w:hAnsi="Times New Roman"/>
          <w:sz w:val="24"/>
          <w:szCs w:val="24"/>
        </w:rPr>
        <w:t>anemia</w:t>
      </w:r>
      <w:r w:rsidRPr="00A605F7">
        <w:rPr>
          <w:rFonts w:ascii="Times New Roman" w:hAnsi="Times New Roman"/>
          <w:sz w:val="24"/>
          <w:szCs w:val="24"/>
        </w:rPr>
        <w:t xml:space="preserve"> was 55% in female aged 15-49 years and 24% in male aged15-49 years. According to World Health </w:t>
      </w:r>
      <w:r w:rsidR="00F10C9D" w:rsidRPr="00A605F7">
        <w:rPr>
          <w:rFonts w:ascii="Times New Roman" w:hAnsi="Times New Roman"/>
          <w:sz w:val="24"/>
          <w:szCs w:val="24"/>
        </w:rPr>
        <w:t>Organization</w:t>
      </w:r>
      <w:r w:rsidRPr="00A605F7">
        <w:rPr>
          <w:rFonts w:ascii="Times New Roman" w:hAnsi="Times New Roman"/>
          <w:sz w:val="24"/>
          <w:szCs w:val="24"/>
        </w:rPr>
        <w:t xml:space="preserve">, there are two billion people with </w:t>
      </w:r>
      <w:r w:rsidR="00F10C9D" w:rsidRPr="00A605F7">
        <w:rPr>
          <w:rFonts w:ascii="Times New Roman" w:hAnsi="Times New Roman"/>
          <w:sz w:val="24"/>
          <w:szCs w:val="24"/>
        </w:rPr>
        <w:t>anemia</w:t>
      </w:r>
      <w:r w:rsidRPr="00A605F7">
        <w:rPr>
          <w:rFonts w:ascii="Times New Roman" w:hAnsi="Times New Roman"/>
          <w:sz w:val="24"/>
          <w:szCs w:val="24"/>
        </w:rPr>
        <w:t xml:space="preserve"> in the world and half of </w:t>
      </w:r>
      <w:r w:rsidR="00F10C9D" w:rsidRPr="00A605F7">
        <w:rPr>
          <w:rFonts w:ascii="Times New Roman" w:hAnsi="Times New Roman"/>
          <w:sz w:val="24"/>
          <w:szCs w:val="24"/>
        </w:rPr>
        <w:t>anemia</w:t>
      </w:r>
      <w:r w:rsidRPr="00A605F7">
        <w:rPr>
          <w:rFonts w:ascii="Times New Roman" w:hAnsi="Times New Roman"/>
          <w:sz w:val="24"/>
          <w:szCs w:val="24"/>
        </w:rPr>
        <w:t xml:space="preserve"> due to iron deficiency. </w:t>
      </w:r>
      <w:r w:rsidRPr="00A605F7">
        <w:rPr>
          <w:rFonts w:ascii="Times New Roman" w:hAnsi="Times New Roman"/>
          <w:sz w:val="24"/>
          <w:szCs w:val="24"/>
          <w:vertAlign w:val="superscript"/>
        </w:rPr>
        <w:t>[8]</w:t>
      </w:r>
      <w:r w:rsidR="00D811ED">
        <w:rPr>
          <w:rFonts w:ascii="Times New Roman" w:hAnsi="Times New Roman"/>
          <w:sz w:val="24"/>
          <w:szCs w:val="24"/>
        </w:rPr>
        <w:t xml:space="preserve"> </w:t>
      </w:r>
    </w:p>
    <w:p w:rsidR="00A605F7" w:rsidRPr="00D811ED" w:rsidRDefault="00A605F7" w:rsidP="001E6D65">
      <w:pPr>
        <w:spacing w:before="60" w:after="0" w:line="360" w:lineRule="auto"/>
        <w:ind w:firstLine="720"/>
        <w:jc w:val="both"/>
        <w:rPr>
          <w:rFonts w:ascii="Times New Roman" w:hAnsi="Times New Roman"/>
          <w:color w:val="FF0000"/>
          <w:sz w:val="24"/>
          <w:szCs w:val="24"/>
        </w:rPr>
      </w:pPr>
      <w:r w:rsidRPr="00A605F7">
        <w:rPr>
          <w:rFonts w:ascii="Times New Roman" w:hAnsi="Times New Roman"/>
          <w:sz w:val="24"/>
          <w:szCs w:val="24"/>
        </w:rPr>
        <w:t xml:space="preserve">In developing countries prevalence of nutritional </w:t>
      </w:r>
      <w:r w:rsidR="00F10C9D" w:rsidRPr="00A605F7">
        <w:rPr>
          <w:rFonts w:ascii="Times New Roman" w:hAnsi="Times New Roman"/>
          <w:sz w:val="24"/>
          <w:szCs w:val="24"/>
        </w:rPr>
        <w:t>anemia</w:t>
      </w:r>
      <w:r w:rsidRPr="00A605F7">
        <w:rPr>
          <w:rFonts w:ascii="Times New Roman" w:hAnsi="Times New Roman"/>
          <w:sz w:val="24"/>
          <w:szCs w:val="24"/>
        </w:rPr>
        <w:t xml:space="preserve"> is 40%, among the various nutritional </w:t>
      </w:r>
      <w:r w:rsidR="00F10C9D" w:rsidRPr="00A605F7">
        <w:rPr>
          <w:rFonts w:ascii="Times New Roman" w:hAnsi="Times New Roman"/>
          <w:sz w:val="24"/>
          <w:szCs w:val="24"/>
        </w:rPr>
        <w:t>anemia</w:t>
      </w:r>
      <w:r w:rsidRPr="00A605F7">
        <w:rPr>
          <w:rFonts w:ascii="Times New Roman" w:hAnsi="Times New Roman"/>
          <w:sz w:val="24"/>
          <w:szCs w:val="24"/>
        </w:rPr>
        <w:t xml:space="preserve"> iron deficiency </w:t>
      </w:r>
      <w:r w:rsidR="00F10C9D" w:rsidRPr="00A605F7">
        <w:rPr>
          <w:rFonts w:ascii="Times New Roman" w:hAnsi="Times New Roman"/>
          <w:sz w:val="24"/>
          <w:szCs w:val="24"/>
        </w:rPr>
        <w:t>anemia</w:t>
      </w:r>
      <w:r w:rsidRPr="00A605F7">
        <w:rPr>
          <w:rFonts w:ascii="Times New Roman" w:hAnsi="Times New Roman"/>
          <w:sz w:val="24"/>
          <w:szCs w:val="24"/>
        </w:rPr>
        <w:t xml:space="preserve"> is most common</w:t>
      </w:r>
      <w:r w:rsidR="00D811ED">
        <w:rPr>
          <w:rFonts w:ascii="Times New Roman" w:hAnsi="Times New Roman"/>
          <w:sz w:val="24"/>
          <w:szCs w:val="24"/>
        </w:rPr>
        <w:t xml:space="preserve"> </w:t>
      </w:r>
      <w:r w:rsidR="00D811ED" w:rsidRPr="00D811ED">
        <w:rPr>
          <w:rFonts w:ascii="Times New Roman" w:hAnsi="Times New Roman"/>
          <w:color w:val="FF0000"/>
          <w:sz w:val="24"/>
          <w:szCs w:val="24"/>
        </w:rPr>
        <w:t xml:space="preserve"> </w:t>
      </w:r>
      <w:r w:rsidR="00D811ED" w:rsidRPr="00244DA4">
        <w:rPr>
          <w:rFonts w:ascii="Times New Roman" w:hAnsi="Times New Roman"/>
          <w:color w:val="FF0000"/>
          <w:sz w:val="24"/>
          <w:szCs w:val="24"/>
        </w:rPr>
        <w:t xml:space="preserve">It is the most common nutritional disorder worldwide and accounts for approximately one-half of </w:t>
      </w:r>
      <w:r w:rsidR="00141669" w:rsidRPr="00244DA4">
        <w:rPr>
          <w:rFonts w:ascii="Times New Roman" w:hAnsi="Times New Roman"/>
          <w:color w:val="FF0000"/>
          <w:sz w:val="24"/>
          <w:szCs w:val="24"/>
        </w:rPr>
        <w:t>anemia</w:t>
      </w:r>
      <w:r w:rsidR="00D811ED" w:rsidRPr="00244DA4">
        <w:rPr>
          <w:rFonts w:ascii="Times New Roman" w:hAnsi="Times New Roman"/>
          <w:color w:val="FF0000"/>
          <w:sz w:val="24"/>
          <w:szCs w:val="24"/>
        </w:rPr>
        <w:t xml:space="preserve"> cases. </w:t>
      </w:r>
      <w:r w:rsidR="00D811ED" w:rsidRPr="00244DA4">
        <w:rPr>
          <w:rFonts w:ascii="Times New Roman" w:hAnsi="Times New Roman"/>
          <w:color w:val="FF0000"/>
          <w:sz w:val="24"/>
          <w:szCs w:val="24"/>
          <w:vertAlign w:val="superscript"/>
        </w:rPr>
        <w:t>[</w:t>
      </w:r>
      <w:r w:rsidR="00D811ED">
        <w:rPr>
          <w:rFonts w:ascii="Times New Roman" w:hAnsi="Times New Roman"/>
          <w:color w:val="FF0000"/>
          <w:sz w:val="24"/>
          <w:szCs w:val="24"/>
          <w:vertAlign w:val="superscript"/>
        </w:rPr>
        <w:t>4,</w:t>
      </w:r>
      <w:r w:rsidR="00D811ED" w:rsidRPr="00244DA4">
        <w:rPr>
          <w:rFonts w:ascii="Times New Roman" w:hAnsi="Times New Roman"/>
          <w:color w:val="FF0000"/>
          <w:sz w:val="24"/>
          <w:szCs w:val="24"/>
          <w:vertAlign w:val="superscript"/>
        </w:rPr>
        <w:t xml:space="preserve"> 9]</w:t>
      </w:r>
      <w:r w:rsidR="00D811ED">
        <w:rPr>
          <w:rFonts w:ascii="Times New Roman" w:hAnsi="Times New Roman"/>
          <w:color w:val="FF0000"/>
          <w:sz w:val="24"/>
          <w:szCs w:val="24"/>
        </w:rPr>
        <w:t xml:space="preserve"> </w:t>
      </w:r>
      <w:r w:rsidR="009C2347">
        <w:rPr>
          <w:rFonts w:ascii="Times New Roman" w:hAnsi="Times New Roman"/>
          <w:sz w:val="24"/>
          <w:szCs w:val="24"/>
        </w:rPr>
        <w:t xml:space="preserve"> </w:t>
      </w:r>
      <w:r w:rsidR="009C2347" w:rsidRPr="009C2347">
        <w:rPr>
          <w:rFonts w:ascii="Times New Roman" w:hAnsi="Times New Roman"/>
          <w:color w:val="FF0000"/>
          <w:sz w:val="24"/>
          <w:szCs w:val="24"/>
        </w:rPr>
        <w:t>In our study</w:t>
      </w:r>
      <w:r w:rsidR="0044344E">
        <w:rPr>
          <w:rFonts w:ascii="Times New Roman" w:hAnsi="Times New Roman"/>
          <w:color w:val="FF0000"/>
          <w:sz w:val="24"/>
          <w:szCs w:val="24"/>
        </w:rPr>
        <w:t xml:space="preserve"> male was</w:t>
      </w:r>
      <w:r w:rsidR="00147D43">
        <w:rPr>
          <w:rFonts w:ascii="Times New Roman" w:hAnsi="Times New Roman"/>
          <w:color w:val="FF0000"/>
          <w:sz w:val="24"/>
          <w:szCs w:val="24"/>
        </w:rPr>
        <w:t xml:space="preserve"> 36.78</w:t>
      </w:r>
      <w:r w:rsidR="006C0848">
        <w:rPr>
          <w:rFonts w:ascii="Times New Roman" w:hAnsi="Times New Roman"/>
          <w:color w:val="FF0000"/>
          <w:sz w:val="24"/>
          <w:szCs w:val="24"/>
        </w:rPr>
        <w:t xml:space="preserve">% and </w:t>
      </w:r>
      <w:proofErr w:type="gramStart"/>
      <w:r w:rsidR="006C0848">
        <w:rPr>
          <w:rFonts w:ascii="Times New Roman" w:hAnsi="Times New Roman"/>
          <w:color w:val="FF0000"/>
          <w:sz w:val="24"/>
          <w:szCs w:val="24"/>
        </w:rPr>
        <w:t xml:space="preserve">female </w:t>
      </w:r>
      <w:r w:rsidR="009C5F28">
        <w:rPr>
          <w:rFonts w:ascii="Times New Roman" w:hAnsi="Times New Roman"/>
          <w:color w:val="FF0000"/>
          <w:sz w:val="24"/>
          <w:szCs w:val="24"/>
        </w:rPr>
        <w:t xml:space="preserve"> </w:t>
      </w:r>
      <w:r w:rsidR="0044344E">
        <w:rPr>
          <w:rFonts w:ascii="Times New Roman" w:hAnsi="Times New Roman"/>
          <w:color w:val="FF0000"/>
          <w:sz w:val="24"/>
          <w:szCs w:val="24"/>
        </w:rPr>
        <w:t>was</w:t>
      </w:r>
      <w:proofErr w:type="gramEnd"/>
      <w:r w:rsidR="0044344E">
        <w:rPr>
          <w:rFonts w:ascii="Times New Roman" w:hAnsi="Times New Roman"/>
          <w:color w:val="FF0000"/>
          <w:sz w:val="24"/>
          <w:szCs w:val="24"/>
        </w:rPr>
        <w:t xml:space="preserve"> 63</w:t>
      </w:r>
      <w:r w:rsidR="00147D43">
        <w:rPr>
          <w:rFonts w:ascii="Times New Roman" w:hAnsi="Times New Roman"/>
          <w:color w:val="FF0000"/>
          <w:sz w:val="24"/>
          <w:szCs w:val="24"/>
        </w:rPr>
        <w:t>.21</w:t>
      </w:r>
      <w:r w:rsidR="0044344E">
        <w:rPr>
          <w:rFonts w:ascii="Times New Roman" w:hAnsi="Times New Roman"/>
          <w:color w:val="FF0000"/>
          <w:sz w:val="24"/>
          <w:szCs w:val="24"/>
        </w:rPr>
        <w:t xml:space="preserve">%. Iron deficiency </w:t>
      </w:r>
      <w:r w:rsidR="006C0848">
        <w:rPr>
          <w:rFonts w:ascii="Times New Roman" w:hAnsi="Times New Roman"/>
          <w:color w:val="FF0000"/>
          <w:sz w:val="24"/>
          <w:szCs w:val="24"/>
        </w:rPr>
        <w:t>anemia</w:t>
      </w:r>
      <w:r w:rsidR="0044344E">
        <w:rPr>
          <w:rFonts w:ascii="Times New Roman" w:hAnsi="Times New Roman"/>
          <w:color w:val="FF0000"/>
          <w:sz w:val="24"/>
          <w:szCs w:val="24"/>
        </w:rPr>
        <w:t xml:space="preserve"> was</w:t>
      </w:r>
      <w:r w:rsidR="00E00622">
        <w:rPr>
          <w:rFonts w:ascii="Times New Roman" w:hAnsi="Times New Roman"/>
          <w:color w:val="FF0000"/>
          <w:sz w:val="24"/>
          <w:szCs w:val="24"/>
        </w:rPr>
        <w:t xml:space="preserve"> 40</w:t>
      </w:r>
      <w:r w:rsidR="00147D43">
        <w:rPr>
          <w:rFonts w:ascii="Times New Roman" w:hAnsi="Times New Roman"/>
          <w:color w:val="FF0000"/>
          <w:sz w:val="24"/>
          <w:szCs w:val="24"/>
        </w:rPr>
        <w:t>.22</w:t>
      </w:r>
      <w:r w:rsidR="00E00622">
        <w:rPr>
          <w:rFonts w:ascii="Times New Roman" w:hAnsi="Times New Roman"/>
          <w:color w:val="FF0000"/>
          <w:sz w:val="24"/>
          <w:szCs w:val="24"/>
        </w:rPr>
        <w:t>%</w:t>
      </w:r>
      <w:r w:rsidR="00244DA4">
        <w:rPr>
          <w:rFonts w:ascii="Times New Roman" w:hAnsi="Times New Roman"/>
          <w:color w:val="FF0000"/>
          <w:sz w:val="24"/>
          <w:szCs w:val="24"/>
        </w:rPr>
        <w:t>,</w:t>
      </w:r>
      <w:r w:rsidR="00147D43">
        <w:rPr>
          <w:rFonts w:ascii="Times New Roman" w:hAnsi="Times New Roman"/>
          <w:color w:val="FF0000"/>
          <w:sz w:val="24"/>
          <w:szCs w:val="24"/>
        </w:rPr>
        <w:t xml:space="preserve"> </w:t>
      </w:r>
      <w:r w:rsidR="009C2347">
        <w:rPr>
          <w:rFonts w:ascii="Times New Roman" w:hAnsi="Times New Roman"/>
          <w:color w:val="FF0000"/>
          <w:sz w:val="24"/>
          <w:szCs w:val="24"/>
        </w:rPr>
        <w:t>more commonly seen in</w:t>
      </w:r>
      <w:r w:rsidR="00E00622">
        <w:rPr>
          <w:rFonts w:ascii="Times New Roman" w:hAnsi="Times New Roman"/>
          <w:color w:val="FF0000"/>
          <w:sz w:val="24"/>
          <w:szCs w:val="24"/>
        </w:rPr>
        <w:t xml:space="preserve"> female with reproductive age </w:t>
      </w:r>
      <w:r w:rsidR="006C0848">
        <w:rPr>
          <w:rFonts w:ascii="Times New Roman" w:hAnsi="Times New Roman"/>
          <w:color w:val="FF0000"/>
          <w:sz w:val="24"/>
          <w:szCs w:val="24"/>
        </w:rPr>
        <w:t xml:space="preserve">group. </w:t>
      </w:r>
    </w:p>
    <w:p w:rsidR="00A605F7" w:rsidRPr="009C5F28" w:rsidRDefault="00A605F7" w:rsidP="001E6D65">
      <w:pPr>
        <w:spacing w:before="60" w:after="0" w:line="360" w:lineRule="auto"/>
        <w:ind w:firstLine="720"/>
        <w:jc w:val="both"/>
        <w:rPr>
          <w:rFonts w:ascii="Times New Roman" w:hAnsi="Times New Roman"/>
          <w:color w:val="1F497D"/>
          <w:sz w:val="24"/>
          <w:szCs w:val="24"/>
        </w:rPr>
      </w:pPr>
      <w:r w:rsidRPr="00A605F7">
        <w:rPr>
          <w:rFonts w:ascii="Times New Roman" w:hAnsi="Times New Roman"/>
          <w:sz w:val="24"/>
          <w:szCs w:val="24"/>
        </w:rPr>
        <w:t xml:space="preserve"> Patient with iron deficiency </w:t>
      </w:r>
      <w:proofErr w:type="spellStart"/>
      <w:r w:rsidRPr="00A605F7">
        <w:rPr>
          <w:rFonts w:ascii="Times New Roman" w:hAnsi="Times New Roman"/>
          <w:sz w:val="24"/>
          <w:szCs w:val="24"/>
        </w:rPr>
        <w:t>anaemia</w:t>
      </w:r>
      <w:proofErr w:type="spellEnd"/>
      <w:r w:rsidRPr="00A605F7">
        <w:rPr>
          <w:rFonts w:ascii="Times New Roman" w:hAnsi="Times New Roman"/>
          <w:sz w:val="24"/>
          <w:szCs w:val="24"/>
        </w:rPr>
        <w:t xml:space="preserve"> has history of decreased work or exercise tolerance, shortness of breath, palpitation. </w:t>
      </w:r>
      <w:r w:rsidR="00A57618">
        <w:rPr>
          <w:rFonts w:ascii="Times New Roman" w:hAnsi="Times New Roman"/>
          <w:sz w:val="24"/>
          <w:szCs w:val="24"/>
          <w:vertAlign w:val="superscript"/>
        </w:rPr>
        <w:t>(6)</w:t>
      </w:r>
      <w:r w:rsidR="009C5F28">
        <w:rPr>
          <w:rFonts w:ascii="Times New Roman" w:hAnsi="Times New Roman"/>
          <w:color w:val="1F497D"/>
          <w:sz w:val="24"/>
          <w:szCs w:val="24"/>
        </w:rPr>
        <w:t xml:space="preserve"> </w:t>
      </w:r>
      <w:r w:rsidR="006E327A">
        <w:rPr>
          <w:rFonts w:ascii="Times New Roman" w:hAnsi="Times New Roman"/>
          <w:color w:val="1F497D"/>
          <w:sz w:val="24"/>
          <w:szCs w:val="24"/>
        </w:rPr>
        <w:t xml:space="preserve">In </w:t>
      </w:r>
      <w:r w:rsidR="006E327A">
        <w:rPr>
          <w:rFonts w:ascii="Times New Roman" w:hAnsi="Times New Roman"/>
          <w:sz w:val="24"/>
          <w:szCs w:val="24"/>
        </w:rPr>
        <w:t>t</w:t>
      </w:r>
      <w:r w:rsidRPr="00A605F7">
        <w:rPr>
          <w:rFonts w:ascii="Times New Roman" w:hAnsi="Times New Roman"/>
          <w:sz w:val="24"/>
          <w:szCs w:val="24"/>
        </w:rPr>
        <w:t xml:space="preserve">he etiologies for iron deficiency </w:t>
      </w:r>
      <w:r w:rsidR="006C0848" w:rsidRPr="00A605F7">
        <w:rPr>
          <w:rFonts w:ascii="Times New Roman" w:hAnsi="Times New Roman"/>
          <w:sz w:val="24"/>
          <w:szCs w:val="24"/>
        </w:rPr>
        <w:t>anemia</w:t>
      </w:r>
      <w:r w:rsidRPr="00A605F7">
        <w:rPr>
          <w:rFonts w:ascii="Times New Roman" w:hAnsi="Times New Roman"/>
          <w:sz w:val="24"/>
          <w:szCs w:val="24"/>
        </w:rPr>
        <w:t xml:space="preserve"> </w:t>
      </w:r>
      <w:r w:rsidR="006E327A" w:rsidRPr="001D1BE4">
        <w:rPr>
          <w:rFonts w:ascii="Times New Roman" w:hAnsi="Times New Roman"/>
          <w:color w:val="FF0000"/>
          <w:sz w:val="24"/>
          <w:szCs w:val="24"/>
        </w:rPr>
        <w:t>Terri</w:t>
      </w:r>
      <w:r w:rsidR="00095F81" w:rsidRPr="001D1BE4">
        <w:rPr>
          <w:rFonts w:ascii="Times New Roman" w:hAnsi="Times New Roman"/>
          <w:color w:val="FF0000"/>
          <w:sz w:val="24"/>
          <w:szCs w:val="24"/>
        </w:rPr>
        <w:t xml:space="preserve"> </w:t>
      </w:r>
      <w:r w:rsidR="006E327A" w:rsidRPr="001D1BE4">
        <w:rPr>
          <w:rFonts w:ascii="Times New Roman" w:hAnsi="Times New Roman"/>
          <w:color w:val="FF0000"/>
          <w:sz w:val="24"/>
          <w:szCs w:val="24"/>
        </w:rPr>
        <w:t>D</w:t>
      </w:r>
      <w:r w:rsidR="00095F81" w:rsidRPr="001D1BE4">
        <w:rPr>
          <w:rFonts w:ascii="Times New Roman" w:hAnsi="Times New Roman"/>
          <w:color w:val="FF0000"/>
          <w:sz w:val="24"/>
          <w:szCs w:val="24"/>
        </w:rPr>
        <w:t xml:space="preserve"> et al and Mathew W Short et al </w:t>
      </w:r>
      <w:r w:rsidR="00095F81">
        <w:rPr>
          <w:rFonts w:ascii="Times New Roman" w:hAnsi="Times New Roman"/>
          <w:sz w:val="24"/>
          <w:szCs w:val="24"/>
        </w:rPr>
        <w:t>stated that it</w:t>
      </w:r>
      <w:r w:rsidR="006E327A">
        <w:rPr>
          <w:rFonts w:ascii="Times New Roman" w:hAnsi="Times New Roman"/>
          <w:sz w:val="24"/>
          <w:szCs w:val="24"/>
        </w:rPr>
        <w:t xml:space="preserve"> </w:t>
      </w:r>
      <w:proofErr w:type="gramStart"/>
      <w:r w:rsidRPr="00A605F7">
        <w:rPr>
          <w:rFonts w:ascii="Times New Roman" w:hAnsi="Times New Roman"/>
          <w:sz w:val="24"/>
          <w:szCs w:val="24"/>
        </w:rPr>
        <w:t>include</w:t>
      </w:r>
      <w:proofErr w:type="gramEnd"/>
      <w:r w:rsidRPr="00A605F7">
        <w:rPr>
          <w:rFonts w:ascii="Times New Roman" w:hAnsi="Times New Roman"/>
          <w:sz w:val="24"/>
          <w:szCs w:val="24"/>
        </w:rPr>
        <w:t xml:space="preserve"> blood loss like menorrhagia, epistaxis, melena, </w:t>
      </w:r>
      <w:r w:rsidR="006C0848" w:rsidRPr="00A605F7">
        <w:rPr>
          <w:rFonts w:ascii="Times New Roman" w:hAnsi="Times New Roman"/>
          <w:sz w:val="24"/>
          <w:szCs w:val="24"/>
        </w:rPr>
        <w:t>hematuria</w:t>
      </w:r>
      <w:r w:rsidR="006C0848">
        <w:rPr>
          <w:rFonts w:ascii="Times New Roman" w:hAnsi="Times New Roman"/>
          <w:sz w:val="24"/>
          <w:szCs w:val="24"/>
        </w:rPr>
        <w:t xml:space="preserve">, </w:t>
      </w:r>
      <w:r w:rsidR="006C0848" w:rsidRPr="00A605F7">
        <w:rPr>
          <w:rFonts w:ascii="Times New Roman" w:hAnsi="Times New Roman"/>
          <w:sz w:val="24"/>
          <w:szCs w:val="24"/>
        </w:rPr>
        <w:t>and hematemesis</w:t>
      </w:r>
      <w:r w:rsidRPr="00A605F7">
        <w:rPr>
          <w:rFonts w:ascii="Times New Roman" w:hAnsi="Times New Roman"/>
          <w:sz w:val="24"/>
          <w:szCs w:val="24"/>
        </w:rPr>
        <w:t>.</w:t>
      </w:r>
      <w:r w:rsidR="009C5F28">
        <w:rPr>
          <w:rFonts w:ascii="Times New Roman" w:hAnsi="Times New Roman"/>
          <w:color w:val="8DB3E2"/>
          <w:sz w:val="24"/>
          <w:szCs w:val="24"/>
        </w:rPr>
        <w:t xml:space="preserve"> </w:t>
      </w:r>
      <w:r w:rsidRPr="00A605F7">
        <w:rPr>
          <w:rFonts w:ascii="Times New Roman" w:hAnsi="Times New Roman"/>
          <w:sz w:val="24"/>
          <w:szCs w:val="24"/>
        </w:rPr>
        <w:t>In developing countries decreased intake is pri</w:t>
      </w:r>
      <w:r w:rsidR="009C5F28">
        <w:rPr>
          <w:rFonts w:ascii="Times New Roman" w:hAnsi="Times New Roman"/>
          <w:sz w:val="24"/>
          <w:szCs w:val="24"/>
        </w:rPr>
        <w:t xml:space="preserve">mary </w:t>
      </w:r>
      <w:r w:rsidRPr="00A605F7">
        <w:rPr>
          <w:rFonts w:ascii="Times New Roman" w:hAnsi="Times New Roman"/>
          <w:sz w:val="24"/>
          <w:szCs w:val="24"/>
        </w:rPr>
        <w:t>cause of iron deficiency</w:t>
      </w:r>
      <w:r w:rsidRPr="00A605F7">
        <w:rPr>
          <w:rFonts w:ascii="Times New Roman" w:hAnsi="Times New Roman"/>
          <w:color w:val="8DB3E2"/>
          <w:sz w:val="24"/>
          <w:szCs w:val="24"/>
        </w:rPr>
        <w:t xml:space="preserve"> </w:t>
      </w:r>
      <w:r w:rsidR="006C0848" w:rsidRPr="00A605F7">
        <w:rPr>
          <w:rFonts w:ascii="Times New Roman" w:hAnsi="Times New Roman"/>
          <w:sz w:val="24"/>
          <w:szCs w:val="24"/>
        </w:rPr>
        <w:t>anemia</w:t>
      </w:r>
      <w:proofErr w:type="gramStart"/>
      <w:r w:rsidRPr="00A605F7">
        <w:rPr>
          <w:rFonts w:ascii="Times New Roman" w:hAnsi="Times New Roman"/>
          <w:sz w:val="24"/>
          <w:szCs w:val="24"/>
        </w:rPr>
        <w:t>.</w:t>
      </w:r>
      <w:r w:rsidR="00C2293B">
        <w:rPr>
          <w:rFonts w:ascii="Times New Roman" w:hAnsi="Times New Roman"/>
          <w:color w:val="FF0000"/>
          <w:sz w:val="24"/>
          <w:szCs w:val="24"/>
        </w:rPr>
        <w:t>.</w:t>
      </w:r>
      <w:proofErr w:type="gramEnd"/>
      <w:r w:rsidRPr="00A605F7">
        <w:rPr>
          <w:rFonts w:ascii="Times New Roman" w:hAnsi="Times New Roman"/>
          <w:sz w:val="24"/>
          <w:szCs w:val="24"/>
        </w:rPr>
        <w:t xml:space="preserve"> Other causes of </w:t>
      </w:r>
      <w:r w:rsidR="006C0848" w:rsidRPr="00A605F7">
        <w:rPr>
          <w:rFonts w:ascii="Times New Roman" w:hAnsi="Times New Roman"/>
          <w:sz w:val="24"/>
          <w:szCs w:val="24"/>
        </w:rPr>
        <w:t>anemia</w:t>
      </w:r>
      <w:r w:rsidRPr="00A605F7">
        <w:rPr>
          <w:rFonts w:ascii="Times New Roman" w:hAnsi="Times New Roman"/>
          <w:sz w:val="24"/>
          <w:szCs w:val="24"/>
        </w:rPr>
        <w:t xml:space="preserve"> include chronic blood loss from gastrointestinal tract</w:t>
      </w:r>
      <w:r w:rsidR="006C0848">
        <w:rPr>
          <w:rFonts w:ascii="Times New Roman" w:hAnsi="Times New Roman"/>
          <w:sz w:val="24"/>
          <w:szCs w:val="24"/>
        </w:rPr>
        <w:t xml:space="preserve">, </w:t>
      </w:r>
      <w:r w:rsidR="006C0848" w:rsidRPr="00A605F7">
        <w:rPr>
          <w:rFonts w:ascii="Times New Roman" w:hAnsi="Times New Roman"/>
          <w:sz w:val="24"/>
          <w:szCs w:val="24"/>
        </w:rPr>
        <w:t>gynecological</w:t>
      </w:r>
      <w:r w:rsidRPr="00A605F7">
        <w:rPr>
          <w:rFonts w:ascii="Times New Roman" w:hAnsi="Times New Roman"/>
          <w:sz w:val="24"/>
          <w:szCs w:val="24"/>
        </w:rPr>
        <w:t xml:space="preserve"> disorder and genitourinary blood loss. Gastrointestinal bleeding can be acute or chronic. Patient present with maroon </w:t>
      </w:r>
      <w:proofErr w:type="spellStart"/>
      <w:r w:rsidRPr="00A605F7">
        <w:rPr>
          <w:rFonts w:ascii="Times New Roman" w:hAnsi="Times New Roman"/>
          <w:sz w:val="24"/>
          <w:szCs w:val="24"/>
        </w:rPr>
        <w:t>coloured</w:t>
      </w:r>
      <w:proofErr w:type="spellEnd"/>
      <w:r w:rsidRPr="00A605F7">
        <w:rPr>
          <w:rFonts w:ascii="Times New Roman" w:hAnsi="Times New Roman"/>
          <w:sz w:val="24"/>
          <w:szCs w:val="24"/>
        </w:rPr>
        <w:t xml:space="preserve"> stool or blood in stool. Bleeding may be associated with NSAID or </w:t>
      </w:r>
      <w:r w:rsidR="006C0848" w:rsidRPr="00A605F7">
        <w:rPr>
          <w:rFonts w:ascii="Times New Roman" w:hAnsi="Times New Roman"/>
          <w:sz w:val="24"/>
          <w:szCs w:val="24"/>
        </w:rPr>
        <w:t>aspirin</w:t>
      </w:r>
      <w:r w:rsidRPr="00A605F7">
        <w:rPr>
          <w:rFonts w:ascii="Times New Roman" w:hAnsi="Times New Roman"/>
          <w:color w:val="8DB3E2"/>
          <w:sz w:val="24"/>
          <w:szCs w:val="24"/>
        </w:rPr>
        <w:t xml:space="preserve"> </w:t>
      </w:r>
      <w:proofErr w:type="gramStart"/>
      <w:r w:rsidRPr="00A605F7">
        <w:rPr>
          <w:rFonts w:ascii="Times New Roman" w:hAnsi="Times New Roman"/>
          <w:sz w:val="24"/>
          <w:szCs w:val="24"/>
        </w:rPr>
        <w:t>In</w:t>
      </w:r>
      <w:proofErr w:type="gramEnd"/>
      <w:r w:rsidRPr="00A605F7">
        <w:rPr>
          <w:rFonts w:ascii="Times New Roman" w:hAnsi="Times New Roman"/>
          <w:sz w:val="24"/>
          <w:szCs w:val="24"/>
        </w:rPr>
        <w:t xml:space="preserve"> </w:t>
      </w:r>
      <w:r w:rsidR="006C0848" w:rsidRPr="00A605F7">
        <w:rPr>
          <w:rFonts w:ascii="Times New Roman" w:hAnsi="Times New Roman"/>
          <w:sz w:val="24"/>
          <w:szCs w:val="24"/>
        </w:rPr>
        <w:t>gynecological</w:t>
      </w:r>
      <w:r w:rsidRPr="00A605F7">
        <w:rPr>
          <w:rFonts w:ascii="Times New Roman" w:hAnsi="Times New Roman"/>
          <w:sz w:val="24"/>
          <w:szCs w:val="24"/>
        </w:rPr>
        <w:t xml:space="preserve"> disorder postmenopausal women with excessive menstruation seen. </w:t>
      </w:r>
      <w:r w:rsidRPr="00A605F7">
        <w:rPr>
          <w:rFonts w:ascii="Times New Roman" w:hAnsi="Times New Roman"/>
          <w:sz w:val="24"/>
          <w:szCs w:val="24"/>
          <w:vertAlign w:val="superscript"/>
        </w:rPr>
        <w:t>[3</w:t>
      </w:r>
      <w:proofErr w:type="gramStart"/>
      <w:r w:rsidRPr="00A605F7">
        <w:rPr>
          <w:rFonts w:ascii="Times New Roman" w:hAnsi="Times New Roman"/>
          <w:sz w:val="24"/>
          <w:szCs w:val="24"/>
          <w:vertAlign w:val="superscript"/>
        </w:rPr>
        <w:t>,9</w:t>
      </w:r>
      <w:proofErr w:type="gramEnd"/>
      <w:r w:rsidRPr="00A605F7">
        <w:rPr>
          <w:rFonts w:ascii="Times New Roman" w:hAnsi="Times New Roman"/>
          <w:sz w:val="24"/>
          <w:szCs w:val="24"/>
          <w:vertAlign w:val="superscript"/>
        </w:rPr>
        <w:t>]</w:t>
      </w:r>
      <w:r w:rsidRPr="00A605F7">
        <w:rPr>
          <w:rFonts w:ascii="Times New Roman" w:hAnsi="Times New Roman"/>
          <w:sz w:val="24"/>
          <w:szCs w:val="24"/>
        </w:rPr>
        <w:t xml:space="preserve"> </w:t>
      </w:r>
    </w:p>
    <w:p w:rsidR="00A605F7" w:rsidRPr="00095F81" w:rsidRDefault="009206E2" w:rsidP="001E6D65">
      <w:pPr>
        <w:spacing w:before="60" w:after="0" w:line="360" w:lineRule="auto"/>
        <w:ind w:firstLine="720"/>
        <w:jc w:val="both"/>
        <w:rPr>
          <w:rFonts w:ascii="Times New Roman" w:hAnsi="Times New Roman"/>
          <w:color w:val="FF0000"/>
          <w:sz w:val="24"/>
          <w:szCs w:val="24"/>
        </w:rPr>
      </w:pPr>
      <w:r w:rsidRPr="009206E2">
        <w:rPr>
          <w:rFonts w:ascii="Times New Roman" w:hAnsi="Times New Roman"/>
          <w:sz w:val="24"/>
          <w:szCs w:val="24"/>
        </w:rPr>
        <w:t>In present</w:t>
      </w:r>
      <w:r w:rsidR="00A605F7" w:rsidRPr="009206E2">
        <w:rPr>
          <w:rFonts w:ascii="Times New Roman" w:hAnsi="Times New Roman"/>
          <w:sz w:val="24"/>
          <w:szCs w:val="24"/>
        </w:rPr>
        <w:t xml:space="preserve"> study in microcytic hypochromic </w:t>
      </w:r>
      <w:r w:rsidR="006C0848" w:rsidRPr="009206E2">
        <w:rPr>
          <w:rFonts w:ascii="Times New Roman" w:hAnsi="Times New Roman"/>
          <w:sz w:val="24"/>
          <w:szCs w:val="24"/>
        </w:rPr>
        <w:t>anemia</w:t>
      </w:r>
      <w:r w:rsidR="00A57618" w:rsidRPr="009206E2">
        <w:rPr>
          <w:rFonts w:ascii="Times New Roman" w:hAnsi="Times New Roman"/>
          <w:sz w:val="24"/>
          <w:szCs w:val="24"/>
        </w:rPr>
        <w:t xml:space="preserve"> </w:t>
      </w:r>
      <w:r w:rsidR="00A605F7" w:rsidRPr="009206E2">
        <w:rPr>
          <w:rFonts w:ascii="Times New Roman" w:hAnsi="Times New Roman"/>
          <w:sz w:val="24"/>
          <w:szCs w:val="24"/>
        </w:rPr>
        <w:t xml:space="preserve"> patient present with symptoms like fatigue, palpitation, menstrual bleeding, few of </w:t>
      </w:r>
      <w:r w:rsidR="009C5F28" w:rsidRPr="009206E2">
        <w:rPr>
          <w:rFonts w:ascii="Times New Roman" w:hAnsi="Times New Roman"/>
          <w:sz w:val="24"/>
          <w:szCs w:val="24"/>
        </w:rPr>
        <w:t xml:space="preserve">them present with joint pain, Gastrointestinal </w:t>
      </w:r>
      <w:r w:rsidR="00A605F7" w:rsidRPr="009206E2">
        <w:rPr>
          <w:rFonts w:ascii="Times New Roman" w:hAnsi="Times New Roman"/>
          <w:sz w:val="24"/>
          <w:szCs w:val="24"/>
        </w:rPr>
        <w:t xml:space="preserve"> bleeding, </w:t>
      </w:r>
      <w:proofErr w:type="spellStart"/>
      <w:r w:rsidR="00A605F7" w:rsidRPr="009206E2">
        <w:rPr>
          <w:rFonts w:ascii="Times New Roman" w:hAnsi="Times New Roman"/>
          <w:sz w:val="24"/>
          <w:szCs w:val="24"/>
        </w:rPr>
        <w:t>dyspnoea</w:t>
      </w:r>
      <w:proofErr w:type="spellEnd"/>
      <w:r w:rsidR="00A605F7" w:rsidRPr="009206E2">
        <w:rPr>
          <w:rFonts w:ascii="Times New Roman" w:hAnsi="Times New Roman"/>
          <w:sz w:val="24"/>
          <w:szCs w:val="24"/>
        </w:rPr>
        <w:t xml:space="preserve"> on exertion</w:t>
      </w:r>
      <w:r w:rsidR="0030769D">
        <w:rPr>
          <w:rFonts w:ascii="Times New Roman" w:hAnsi="Times New Roman"/>
          <w:sz w:val="24"/>
          <w:szCs w:val="24"/>
        </w:rPr>
        <w:t xml:space="preserve"> </w:t>
      </w:r>
      <w:r w:rsidR="0030769D" w:rsidRPr="009206E2">
        <w:rPr>
          <w:rFonts w:ascii="Times New Roman" w:hAnsi="Times New Roman"/>
          <w:color w:val="FF0000"/>
          <w:sz w:val="24"/>
          <w:szCs w:val="24"/>
        </w:rPr>
        <w:t xml:space="preserve">which is </w:t>
      </w:r>
      <w:proofErr w:type="spellStart"/>
      <w:r w:rsidR="0030769D" w:rsidRPr="009206E2">
        <w:rPr>
          <w:rFonts w:ascii="Times New Roman" w:hAnsi="Times New Roman"/>
          <w:color w:val="FF0000"/>
          <w:sz w:val="24"/>
          <w:szCs w:val="24"/>
        </w:rPr>
        <w:t>similler</w:t>
      </w:r>
      <w:proofErr w:type="spellEnd"/>
      <w:r w:rsidR="0030769D" w:rsidRPr="009206E2">
        <w:rPr>
          <w:rFonts w:ascii="Times New Roman" w:hAnsi="Times New Roman"/>
          <w:color w:val="FF0000"/>
          <w:sz w:val="24"/>
          <w:szCs w:val="24"/>
        </w:rPr>
        <w:t xml:space="preserve"> to finding of </w:t>
      </w:r>
      <w:r w:rsidR="00095F81" w:rsidRPr="00095F81">
        <w:rPr>
          <w:rFonts w:ascii="Times New Roman" w:hAnsi="Times New Roman"/>
          <w:color w:val="FF0000"/>
          <w:sz w:val="24"/>
          <w:szCs w:val="24"/>
        </w:rPr>
        <w:t>Terri D et al</w:t>
      </w:r>
      <w:r w:rsidR="001D1BE4">
        <w:rPr>
          <w:rFonts w:ascii="Times New Roman" w:hAnsi="Times New Roman"/>
          <w:color w:val="FF0000"/>
          <w:sz w:val="24"/>
          <w:szCs w:val="24"/>
        </w:rPr>
        <w:t xml:space="preserve"> </w:t>
      </w:r>
      <w:r w:rsidR="001D1BE4" w:rsidRPr="001D1BE4">
        <w:rPr>
          <w:rFonts w:ascii="Times New Roman" w:hAnsi="Times New Roman"/>
          <w:color w:val="FF0000"/>
          <w:sz w:val="24"/>
          <w:szCs w:val="24"/>
          <w:vertAlign w:val="superscript"/>
        </w:rPr>
        <w:t>[3]</w:t>
      </w:r>
      <w:r w:rsidR="00095F81" w:rsidRPr="00095F81">
        <w:rPr>
          <w:rFonts w:ascii="Times New Roman" w:hAnsi="Times New Roman"/>
          <w:color w:val="FF0000"/>
          <w:sz w:val="24"/>
          <w:szCs w:val="24"/>
        </w:rPr>
        <w:t xml:space="preserve"> and Mathew W Short et al</w:t>
      </w:r>
      <w:r w:rsidR="001D1BE4" w:rsidRPr="001D1BE4">
        <w:rPr>
          <w:rFonts w:ascii="Times New Roman" w:hAnsi="Times New Roman"/>
          <w:color w:val="FF0000"/>
          <w:sz w:val="24"/>
          <w:szCs w:val="24"/>
          <w:vertAlign w:val="superscript"/>
        </w:rPr>
        <w:t>[9]</w:t>
      </w:r>
      <w:r w:rsidR="00095F81" w:rsidRPr="00095F81">
        <w:rPr>
          <w:rFonts w:ascii="Times New Roman" w:hAnsi="Times New Roman"/>
          <w:color w:val="FF0000"/>
          <w:sz w:val="24"/>
          <w:szCs w:val="24"/>
        </w:rPr>
        <w:t xml:space="preserve"> </w:t>
      </w:r>
    </w:p>
    <w:p w:rsidR="00714C0A" w:rsidRDefault="0016301E" w:rsidP="001E6D65">
      <w:pPr>
        <w:spacing w:before="60" w:after="0" w:line="360" w:lineRule="auto"/>
        <w:ind w:firstLine="720"/>
        <w:jc w:val="both"/>
        <w:rPr>
          <w:rFonts w:ascii="Times New Roman" w:hAnsi="Times New Roman"/>
          <w:sz w:val="24"/>
          <w:szCs w:val="24"/>
        </w:rPr>
      </w:pPr>
      <w:r w:rsidRPr="0016301E">
        <w:rPr>
          <w:rFonts w:ascii="Times New Roman" w:hAnsi="Times New Roman"/>
          <w:color w:val="FF0000"/>
          <w:sz w:val="24"/>
          <w:szCs w:val="24"/>
        </w:rPr>
        <w:t>According to Mathew W Short et al</w:t>
      </w:r>
      <w:r>
        <w:rPr>
          <w:rFonts w:ascii="Times New Roman" w:hAnsi="Times New Roman"/>
          <w:sz w:val="24"/>
          <w:szCs w:val="24"/>
        </w:rPr>
        <w:t xml:space="preserve"> d</w:t>
      </w:r>
      <w:r w:rsidR="006C0848">
        <w:rPr>
          <w:rFonts w:ascii="Times New Roman" w:hAnsi="Times New Roman"/>
          <w:sz w:val="24"/>
          <w:szCs w:val="24"/>
        </w:rPr>
        <w:t>iagnosis of iron deficiency</w:t>
      </w:r>
      <w:r w:rsidR="00A605F7" w:rsidRPr="00A605F7">
        <w:rPr>
          <w:rFonts w:ascii="Times New Roman" w:hAnsi="Times New Roman"/>
          <w:sz w:val="24"/>
          <w:szCs w:val="24"/>
        </w:rPr>
        <w:t xml:space="preserve"> </w:t>
      </w:r>
      <w:r w:rsidR="006C0848" w:rsidRPr="00A605F7">
        <w:rPr>
          <w:rFonts w:ascii="Times New Roman" w:hAnsi="Times New Roman"/>
          <w:sz w:val="24"/>
          <w:szCs w:val="24"/>
        </w:rPr>
        <w:t>anemia</w:t>
      </w:r>
      <w:r w:rsidR="00A605F7" w:rsidRPr="00A605F7">
        <w:rPr>
          <w:rFonts w:ascii="Times New Roman" w:hAnsi="Times New Roman"/>
          <w:sz w:val="24"/>
          <w:szCs w:val="24"/>
        </w:rPr>
        <w:t xml:space="preserve"> requires laboratory confirmed evidence of </w:t>
      </w:r>
      <w:r w:rsidR="006C0848" w:rsidRPr="00A605F7">
        <w:rPr>
          <w:rFonts w:ascii="Times New Roman" w:hAnsi="Times New Roman"/>
          <w:sz w:val="24"/>
          <w:szCs w:val="24"/>
        </w:rPr>
        <w:t>anemia</w:t>
      </w:r>
      <w:r w:rsidR="00A605F7" w:rsidRPr="00A605F7">
        <w:rPr>
          <w:rFonts w:ascii="Times New Roman" w:hAnsi="Times New Roman"/>
          <w:sz w:val="24"/>
          <w:szCs w:val="24"/>
        </w:rPr>
        <w:t xml:space="preserve"> as well as evidence of low iron stores. Values consistent with iron deficiency include a low serum iron level, low transferrin saturation and </w:t>
      </w:r>
      <w:r w:rsidR="00A605F7" w:rsidRPr="00A605F7">
        <w:rPr>
          <w:rFonts w:ascii="Times New Roman" w:hAnsi="Times New Roman"/>
          <w:sz w:val="24"/>
          <w:szCs w:val="24"/>
        </w:rPr>
        <w:lastRenderedPageBreak/>
        <w:t xml:space="preserve">high total iron binding capacity. </w:t>
      </w:r>
      <w:r w:rsidR="00D917A1" w:rsidRPr="00217875">
        <w:rPr>
          <w:rFonts w:ascii="Times New Roman" w:hAnsi="Times New Roman"/>
          <w:color w:val="FF0000"/>
          <w:sz w:val="24"/>
          <w:szCs w:val="24"/>
        </w:rPr>
        <w:t>Serum ferritin is particularly valuable in anemic patient</w:t>
      </w:r>
      <w:r w:rsidR="00217875" w:rsidRPr="00217875">
        <w:rPr>
          <w:rFonts w:ascii="Times New Roman" w:hAnsi="Times New Roman"/>
          <w:color w:val="FF0000"/>
          <w:sz w:val="24"/>
          <w:szCs w:val="24"/>
        </w:rPr>
        <w:t xml:space="preserve"> because level below 12ug/L is diagnostic of iron deficiency anemia</w:t>
      </w:r>
      <w:r w:rsidR="00217875">
        <w:rPr>
          <w:rFonts w:ascii="Times New Roman" w:hAnsi="Times New Roman"/>
          <w:sz w:val="24"/>
          <w:szCs w:val="24"/>
        </w:rPr>
        <w:t xml:space="preserve"> </w:t>
      </w:r>
      <w:r w:rsidR="00A605F7" w:rsidRPr="00A605F7">
        <w:rPr>
          <w:rFonts w:ascii="Times New Roman" w:hAnsi="Times New Roman"/>
          <w:sz w:val="24"/>
          <w:szCs w:val="24"/>
          <w:vertAlign w:val="superscript"/>
        </w:rPr>
        <w:t>[9</w:t>
      </w:r>
      <w:proofErr w:type="gramStart"/>
      <w:r w:rsidR="00217875">
        <w:rPr>
          <w:rFonts w:ascii="Times New Roman" w:hAnsi="Times New Roman"/>
          <w:sz w:val="24"/>
          <w:szCs w:val="24"/>
          <w:vertAlign w:val="superscript"/>
        </w:rPr>
        <w:t>,10,11</w:t>
      </w:r>
      <w:proofErr w:type="gramEnd"/>
      <w:r w:rsidR="00A605F7" w:rsidRPr="00A605F7">
        <w:rPr>
          <w:rFonts w:ascii="Times New Roman" w:hAnsi="Times New Roman"/>
          <w:sz w:val="24"/>
          <w:szCs w:val="24"/>
          <w:vertAlign w:val="superscript"/>
        </w:rPr>
        <w:t>]</w:t>
      </w:r>
      <w:r w:rsidR="00A605F7" w:rsidRPr="00A605F7">
        <w:rPr>
          <w:rFonts w:ascii="Times New Roman" w:hAnsi="Times New Roman"/>
          <w:sz w:val="24"/>
          <w:szCs w:val="24"/>
        </w:rPr>
        <w:t xml:space="preserve"> </w:t>
      </w:r>
    </w:p>
    <w:p w:rsidR="0016301E" w:rsidRPr="004E50A7" w:rsidRDefault="00A57618" w:rsidP="001E6D65">
      <w:pPr>
        <w:pStyle w:val="Text"/>
        <w:rPr>
          <w:color w:val="FF0000"/>
          <w:vertAlign w:val="superscript"/>
        </w:rPr>
      </w:pPr>
      <w:r w:rsidRPr="009206E2">
        <w:t>In our study</w:t>
      </w:r>
      <w:r>
        <w:rPr>
          <w:color w:val="00B050"/>
        </w:rPr>
        <w:t xml:space="preserve">, </w:t>
      </w:r>
      <w:r w:rsidRPr="00A57618">
        <w:rPr>
          <w:color w:val="FF0000"/>
        </w:rPr>
        <w:t>40</w:t>
      </w:r>
      <w:r w:rsidR="00DE2187">
        <w:rPr>
          <w:color w:val="FF0000"/>
        </w:rPr>
        <w:t>.22</w:t>
      </w:r>
      <w:r w:rsidRPr="00A57618">
        <w:rPr>
          <w:color w:val="FF0000"/>
        </w:rPr>
        <w:t>%</w:t>
      </w:r>
      <w:r w:rsidR="00A605F7" w:rsidRPr="00A57618">
        <w:rPr>
          <w:color w:val="00B050"/>
        </w:rPr>
        <w:t xml:space="preserve"> </w:t>
      </w:r>
      <w:r w:rsidR="00A605F7" w:rsidRPr="009206E2">
        <w:t xml:space="preserve">cases were </w:t>
      </w:r>
      <w:r w:rsidRPr="009206E2">
        <w:t xml:space="preserve">with iron deficiency </w:t>
      </w:r>
      <w:proofErr w:type="spellStart"/>
      <w:r w:rsidRPr="009206E2">
        <w:t>anaemia</w:t>
      </w:r>
      <w:proofErr w:type="spellEnd"/>
      <w:r w:rsidR="00EC2109">
        <w:rPr>
          <w:color w:val="00B050"/>
        </w:rPr>
        <w:t>,</w:t>
      </w:r>
      <w:r w:rsidRPr="00A57618">
        <w:rPr>
          <w:color w:val="FF0000"/>
        </w:rPr>
        <w:t xml:space="preserve"> 36</w:t>
      </w:r>
      <w:r w:rsidR="00DE2187">
        <w:rPr>
          <w:color w:val="FF0000"/>
        </w:rPr>
        <w:t>.01</w:t>
      </w:r>
      <w:r w:rsidRPr="00A57618">
        <w:rPr>
          <w:color w:val="FF0000"/>
        </w:rPr>
        <w:t>%</w:t>
      </w:r>
      <w:r>
        <w:rPr>
          <w:color w:val="FF0000"/>
        </w:rPr>
        <w:t xml:space="preserve"> are</w:t>
      </w:r>
      <w:r w:rsidR="00A605F7" w:rsidRPr="00A57618">
        <w:rPr>
          <w:color w:val="00B050"/>
        </w:rPr>
        <w:t xml:space="preserve"> </w:t>
      </w:r>
      <w:r w:rsidR="00A605F7" w:rsidRPr="009206E2">
        <w:t xml:space="preserve">female </w:t>
      </w:r>
      <w:r w:rsidRPr="009206E2">
        <w:t>and</w:t>
      </w:r>
      <w:r>
        <w:rPr>
          <w:color w:val="00B050"/>
        </w:rPr>
        <w:t xml:space="preserve"> </w:t>
      </w:r>
      <w:r w:rsidRPr="00A57618">
        <w:rPr>
          <w:color w:val="FF0000"/>
        </w:rPr>
        <w:t>04</w:t>
      </w:r>
      <w:r w:rsidR="00DE2187">
        <w:rPr>
          <w:color w:val="FF0000"/>
        </w:rPr>
        <w:t>.21</w:t>
      </w:r>
      <w:r w:rsidRPr="00A57618">
        <w:rPr>
          <w:color w:val="FF0000"/>
        </w:rPr>
        <w:t>% are</w:t>
      </w:r>
      <w:r>
        <w:rPr>
          <w:color w:val="00B050"/>
        </w:rPr>
        <w:t xml:space="preserve"> </w:t>
      </w:r>
      <w:r w:rsidR="00A605F7" w:rsidRPr="00FF7389">
        <w:t>male, showed a decreased parameter below the normal range like serum iron, ferritin, transferrin saturation and increased TIBC above the normal level</w:t>
      </w:r>
      <w:r w:rsidR="0016301E">
        <w:t xml:space="preserve">, </w:t>
      </w:r>
      <w:r w:rsidR="0016301E" w:rsidRPr="0016301E">
        <w:rPr>
          <w:color w:val="FF0000"/>
        </w:rPr>
        <w:t>similar</w:t>
      </w:r>
      <w:r w:rsidR="00A605F7" w:rsidRPr="0016301E">
        <w:rPr>
          <w:color w:val="FF0000"/>
        </w:rPr>
        <w:t xml:space="preserve"> </w:t>
      </w:r>
      <w:r w:rsidR="0016301E" w:rsidRPr="0016301E">
        <w:rPr>
          <w:color w:val="FF0000"/>
        </w:rPr>
        <w:t>finding with Mathew W Short et al</w:t>
      </w:r>
      <w:r w:rsidR="0016301E" w:rsidRPr="0016301E">
        <w:rPr>
          <w:color w:val="FF0000"/>
          <w:vertAlign w:val="superscript"/>
        </w:rPr>
        <w:t>.[9]</w:t>
      </w:r>
    </w:p>
    <w:p w:rsidR="004E50A7" w:rsidRPr="00AD4774" w:rsidRDefault="00A605F7" w:rsidP="001E6D65">
      <w:pPr>
        <w:spacing w:before="60" w:after="0" w:line="360" w:lineRule="auto"/>
        <w:ind w:firstLine="720"/>
        <w:jc w:val="both"/>
        <w:rPr>
          <w:rFonts w:ascii="Times New Roman" w:hAnsi="Times New Roman"/>
          <w:sz w:val="24"/>
          <w:szCs w:val="24"/>
        </w:rPr>
      </w:pPr>
      <w:r w:rsidRPr="00A605F7">
        <w:rPr>
          <w:rFonts w:ascii="Times New Roman" w:hAnsi="Times New Roman"/>
          <w:sz w:val="24"/>
          <w:szCs w:val="24"/>
        </w:rPr>
        <w:t xml:space="preserve">Other causes of </w:t>
      </w:r>
      <w:proofErr w:type="spellStart"/>
      <w:r w:rsidRPr="00A605F7">
        <w:rPr>
          <w:rFonts w:ascii="Times New Roman" w:hAnsi="Times New Roman"/>
          <w:sz w:val="24"/>
          <w:szCs w:val="24"/>
        </w:rPr>
        <w:t>microcytosis</w:t>
      </w:r>
      <w:proofErr w:type="spellEnd"/>
      <w:r w:rsidRPr="00A605F7">
        <w:rPr>
          <w:rFonts w:ascii="Times New Roman" w:hAnsi="Times New Roman"/>
          <w:sz w:val="24"/>
          <w:szCs w:val="24"/>
        </w:rPr>
        <w:t xml:space="preserve"> include chronic inflammatory state, lead poisoning and </w:t>
      </w:r>
      <w:r w:rsidR="002158AE" w:rsidRPr="00A605F7">
        <w:rPr>
          <w:rFonts w:ascii="Times New Roman" w:hAnsi="Times New Roman"/>
          <w:sz w:val="24"/>
          <w:szCs w:val="24"/>
        </w:rPr>
        <w:t>thalassemia</w:t>
      </w:r>
      <w:r w:rsidRPr="00A605F7">
        <w:rPr>
          <w:rFonts w:ascii="Times New Roman" w:hAnsi="Times New Roman"/>
          <w:sz w:val="24"/>
          <w:szCs w:val="24"/>
        </w:rPr>
        <w:t xml:space="preserve"> and </w:t>
      </w:r>
      <w:proofErr w:type="spellStart"/>
      <w:r w:rsidRPr="00A605F7">
        <w:rPr>
          <w:rFonts w:ascii="Times New Roman" w:hAnsi="Times New Roman"/>
          <w:sz w:val="24"/>
          <w:szCs w:val="24"/>
        </w:rPr>
        <w:t>sideroblastic</w:t>
      </w:r>
      <w:proofErr w:type="spellEnd"/>
      <w:r w:rsidRPr="00A605F7">
        <w:rPr>
          <w:rFonts w:ascii="Times New Roman" w:hAnsi="Times New Roman"/>
          <w:sz w:val="24"/>
          <w:szCs w:val="24"/>
        </w:rPr>
        <w:t xml:space="preserve"> anemia. </w:t>
      </w:r>
      <w:r w:rsidRPr="00A605F7">
        <w:rPr>
          <w:rFonts w:ascii="Times New Roman" w:hAnsi="Times New Roman"/>
          <w:sz w:val="24"/>
          <w:szCs w:val="24"/>
          <w:vertAlign w:val="superscript"/>
        </w:rPr>
        <w:t>[9</w:t>
      </w:r>
      <w:r w:rsidRPr="009956FD">
        <w:rPr>
          <w:rFonts w:ascii="Times New Roman" w:hAnsi="Times New Roman"/>
          <w:color w:val="FF0000"/>
          <w:sz w:val="24"/>
          <w:szCs w:val="24"/>
          <w:vertAlign w:val="superscript"/>
        </w:rPr>
        <w:t>]</w:t>
      </w:r>
      <w:r w:rsidR="009956FD" w:rsidRPr="009956FD">
        <w:rPr>
          <w:rFonts w:ascii="Times New Roman" w:hAnsi="Times New Roman"/>
          <w:color w:val="FF0000"/>
          <w:sz w:val="24"/>
          <w:szCs w:val="24"/>
        </w:rPr>
        <w:t xml:space="preserve"> </w:t>
      </w:r>
      <w:r w:rsidR="00B75E00" w:rsidRPr="009956FD">
        <w:rPr>
          <w:rFonts w:ascii="Times New Roman" w:hAnsi="Times New Roman"/>
          <w:color w:val="FF0000"/>
          <w:sz w:val="24"/>
          <w:szCs w:val="24"/>
        </w:rPr>
        <w:t>Hemoglobin</w:t>
      </w:r>
      <w:r w:rsidR="009956FD" w:rsidRPr="009956FD">
        <w:rPr>
          <w:rFonts w:ascii="Times New Roman" w:hAnsi="Times New Roman"/>
          <w:color w:val="FF0000"/>
          <w:sz w:val="24"/>
          <w:szCs w:val="24"/>
        </w:rPr>
        <w:t xml:space="preserve"> level less than 9 </w:t>
      </w:r>
      <w:proofErr w:type="spellStart"/>
      <w:r w:rsidR="009956FD" w:rsidRPr="009956FD">
        <w:rPr>
          <w:rFonts w:ascii="Times New Roman" w:hAnsi="Times New Roman"/>
          <w:color w:val="FF0000"/>
          <w:sz w:val="24"/>
          <w:szCs w:val="24"/>
        </w:rPr>
        <w:t>gm</w:t>
      </w:r>
      <w:proofErr w:type="spellEnd"/>
      <w:r w:rsidR="009956FD" w:rsidRPr="009956FD">
        <w:rPr>
          <w:rFonts w:ascii="Times New Roman" w:hAnsi="Times New Roman"/>
          <w:color w:val="FF0000"/>
          <w:sz w:val="24"/>
          <w:szCs w:val="24"/>
        </w:rPr>
        <w:t xml:space="preserve">/dl in patient with microcytic </w:t>
      </w:r>
      <w:r w:rsidR="00B75E00" w:rsidRPr="009956FD">
        <w:rPr>
          <w:rFonts w:ascii="Times New Roman" w:hAnsi="Times New Roman"/>
          <w:color w:val="FF0000"/>
          <w:sz w:val="24"/>
          <w:szCs w:val="24"/>
        </w:rPr>
        <w:t>anemia</w:t>
      </w:r>
      <w:r w:rsidR="009956FD" w:rsidRPr="009956FD">
        <w:rPr>
          <w:rFonts w:ascii="Times New Roman" w:hAnsi="Times New Roman"/>
          <w:color w:val="FF0000"/>
          <w:sz w:val="24"/>
          <w:szCs w:val="24"/>
        </w:rPr>
        <w:t xml:space="preserve"> and normal iron studies suggest </w:t>
      </w:r>
      <w:proofErr w:type="spellStart"/>
      <w:r w:rsidR="009956FD" w:rsidRPr="009956FD">
        <w:rPr>
          <w:rFonts w:ascii="Times New Roman" w:hAnsi="Times New Roman"/>
          <w:color w:val="FF0000"/>
          <w:sz w:val="24"/>
          <w:szCs w:val="24"/>
        </w:rPr>
        <w:t>Hb</w:t>
      </w:r>
      <w:proofErr w:type="spellEnd"/>
      <w:r w:rsidR="009956FD" w:rsidRPr="009956FD">
        <w:rPr>
          <w:rFonts w:ascii="Times New Roman" w:hAnsi="Times New Roman"/>
          <w:color w:val="FF0000"/>
          <w:sz w:val="24"/>
          <w:szCs w:val="24"/>
        </w:rPr>
        <w:t xml:space="preserve"> H disease, B t</w:t>
      </w:r>
      <w:r w:rsidR="004E50A7">
        <w:rPr>
          <w:rFonts w:ascii="Times New Roman" w:hAnsi="Times New Roman"/>
          <w:color w:val="FF0000"/>
          <w:sz w:val="24"/>
          <w:szCs w:val="24"/>
        </w:rPr>
        <w:t xml:space="preserve">halassemia major or </w:t>
      </w:r>
      <w:proofErr w:type="spellStart"/>
      <w:r w:rsidR="004E50A7">
        <w:rPr>
          <w:rFonts w:ascii="Times New Roman" w:hAnsi="Times New Roman"/>
          <w:color w:val="FF0000"/>
          <w:sz w:val="24"/>
          <w:szCs w:val="24"/>
        </w:rPr>
        <w:t>intermedia</w:t>
      </w:r>
      <w:proofErr w:type="spellEnd"/>
      <w:r w:rsidR="004E50A7">
        <w:rPr>
          <w:rFonts w:ascii="Times New Roman" w:hAnsi="Times New Roman"/>
          <w:color w:val="FF0000"/>
          <w:sz w:val="24"/>
          <w:szCs w:val="24"/>
        </w:rPr>
        <w:t xml:space="preserve">. </w:t>
      </w:r>
      <w:r w:rsidRPr="00A605F7">
        <w:rPr>
          <w:rFonts w:ascii="Times New Roman" w:hAnsi="Times New Roman"/>
          <w:sz w:val="24"/>
          <w:szCs w:val="24"/>
        </w:rPr>
        <w:t>An increased RDW may be particularly helpful in distinguish between iron deficiency and thalassemia minor</w:t>
      </w:r>
      <w:r w:rsidRPr="00A605F7">
        <w:rPr>
          <w:rFonts w:ascii="Times New Roman" w:hAnsi="Times New Roman"/>
          <w:color w:val="1F497D"/>
          <w:sz w:val="24"/>
          <w:szCs w:val="24"/>
        </w:rPr>
        <w:t xml:space="preserve">. </w:t>
      </w:r>
      <w:r w:rsidR="00B75E00" w:rsidRPr="00A605F7">
        <w:rPr>
          <w:rFonts w:ascii="Times New Roman" w:hAnsi="Times New Roman"/>
          <w:sz w:val="24"/>
          <w:szCs w:val="24"/>
        </w:rPr>
        <w:t>A bone marrow aspirate for iron stain remains</w:t>
      </w:r>
      <w:r w:rsidRPr="00A605F7">
        <w:rPr>
          <w:rFonts w:ascii="Times New Roman" w:hAnsi="Times New Roman"/>
          <w:sz w:val="24"/>
          <w:szCs w:val="24"/>
        </w:rPr>
        <w:t xml:space="preserve"> gold standard for iron deficiency anemia in difficult cases. </w:t>
      </w:r>
      <w:r w:rsidRPr="00A605F7">
        <w:rPr>
          <w:rFonts w:ascii="Times New Roman" w:hAnsi="Times New Roman"/>
          <w:sz w:val="24"/>
          <w:szCs w:val="24"/>
          <w:vertAlign w:val="superscript"/>
        </w:rPr>
        <w:t>[</w:t>
      </w:r>
      <w:proofErr w:type="gramStart"/>
      <w:r w:rsidRPr="00A605F7">
        <w:rPr>
          <w:rFonts w:ascii="Times New Roman" w:hAnsi="Times New Roman"/>
          <w:sz w:val="24"/>
          <w:szCs w:val="24"/>
          <w:vertAlign w:val="superscript"/>
        </w:rPr>
        <w:t>12</w:t>
      </w:r>
      <w:r w:rsidR="00EC2109">
        <w:rPr>
          <w:rFonts w:ascii="Times New Roman" w:hAnsi="Times New Roman"/>
          <w:sz w:val="24"/>
          <w:szCs w:val="24"/>
          <w:vertAlign w:val="superscript"/>
        </w:rPr>
        <w:t xml:space="preserve"> </w:t>
      </w:r>
      <w:r w:rsidRPr="00A605F7">
        <w:rPr>
          <w:rFonts w:ascii="Times New Roman" w:hAnsi="Times New Roman"/>
          <w:sz w:val="24"/>
          <w:szCs w:val="24"/>
          <w:vertAlign w:val="superscript"/>
        </w:rPr>
        <w:t>]</w:t>
      </w:r>
      <w:proofErr w:type="gramEnd"/>
      <w:r w:rsidR="0084503C">
        <w:rPr>
          <w:rFonts w:ascii="Times New Roman" w:hAnsi="Times New Roman"/>
          <w:sz w:val="24"/>
          <w:szCs w:val="24"/>
          <w:vertAlign w:val="superscript"/>
        </w:rPr>
        <w:t xml:space="preserve">    </w:t>
      </w:r>
      <w:r w:rsidRPr="00A605F7">
        <w:rPr>
          <w:rFonts w:ascii="Times New Roman" w:hAnsi="Times New Roman"/>
          <w:sz w:val="24"/>
          <w:szCs w:val="24"/>
        </w:rPr>
        <w:t>We performed Prussi</w:t>
      </w:r>
      <w:r w:rsidR="00D1674C">
        <w:rPr>
          <w:rFonts w:ascii="Times New Roman" w:hAnsi="Times New Roman"/>
          <w:sz w:val="24"/>
          <w:szCs w:val="24"/>
        </w:rPr>
        <w:t xml:space="preserve">an blue stain for iron store </w:t>
      </w:r>
      <w:r w:rsidR="00D1674C" w:rsidRPr="00D1674C">
        <w:rPr>
          <w:rFonts w:ascii="Times New Roman" w:hAnsi="Times New Roman"/>
          <w:color w:val="FF0000"/>
          <w:sz w:val="24"/>
          <w:szCs w:val="24"/>
        </w:rPr>
        <w:t>in</w:t>
      </w:r>
      <w:r w:rsidRPr="00D1674C">
        <w:rPr>
          <w:rFonts w:ascii="Times New Roman" w:hAnsi="Times New Roman"/>
          <w:color w:val="FF0000"/>
          <w:sz w:val="24"/>
          <w:szCs w:val="24"/>
        </w:rPr>
        <w:t xml:space="preserve"> cases</w:t>
      </w:r>
      <w:r w:rsidR="00D1674C" w:rsidRPr="00D1674C">
        <w:rPr>
          <w:rFonts w:ascii="Times New Roman" w:hAnsi="Times New Roman"/>
          <w:color w:val="FF0000"/>
          <w:sz w:val="24"/>
          <w:szCs w:val="24"/>
        </w:rPr>
        <w:t xml:space="preserve"> wherever </w:t>
      </w:r>
      <w:r w:rsidR="00D1674C">
        <w:rPr>
          <w:rFonts w:ascii="Times New Roman" w:hAnsi="Times New Roman"/>
          <w:sz w:val="24"/>
          <w:szCs w:val="24"/>
        </w:rPr>
        <w:t>it is possible</w:t>
      </w:r>
      <w:r w:rsidR="00B75E00">
        <w:rPr>
          <w:rFonts w:ascii="Times New Roman" w:hAnsi="Times New Roman"/>
          <w:sz w:val="24"/>
          <w:szCs w:val="24"/>
        </w:rPr>
        <w:t xml:space="preserve"> in</w:t>
      </w:r>
      <w:r w:rsidRPr="00A605F7">
        <w:rPr>
          <w:rFonts w:ascii="Times New Roman" w:hAnsi="Times New Roman"/>
          <w:sz w:val="24"/>
          <w:szCs w:val="24"/>
        </w:rPr>
        <w:t xml:space="preserve"> Iron deficiency </w:t>
      </w:r>
      <w:r w:rsidR="00B75E00" w:rsidRPr="00A605F7">
        <w:rPr>
          <w:rFonts w:ascii="Times New Roman" w:hAnsi="Times New Roman"/>
          <w:sz w:val="24"/>
          <w:szCs w:val="24"/>
        </w:rPr>
        <w:t>anemia</w:t>
      </w:r>
      <w:r w:rsidR="00DE2187">
        <w:rPr>
          <w:rFonts w:ascii="Times New Roman" w:hAnsi="Times New Roman"/>
          <w:sz w:val="24"/>
          <w:szCs w:val="24"/>
        </w:rPr>
        <w:t xml:space="preserve"> and showed decreased grading.</w:t>
      </w:r>
    </w:p>
    <w:p w:rsidR="00B72729" w:rsidRDefault="00A605F7" w:rsidP="001E6D65">
      <w:pPr>
        <w:pStyle w:val="Text"/>
      </w:pPr>
      <w:r w:rsidRPr="00A605F7">
        <w:t>Ferritin is acute phage reactant protein, serum levels tend to be elevated in inflammatory condition</w:t>
      </w:r>
      <w:proofErr w:type="gramStart"/>
      <w:r w:rsidRPr="00A605F7">
        <w:t>.</w:t>
      </w:r>
      <w:r w:rsidRPr="00A605F7">
        <w:rPr>
          <w:vertAlign w:val="superscript"/>
        </w:rPr>
        <w:t>[</w:t>
      </w:r>
      <w:proofErr w:type="gramEnd"/>
      <w:r w:rsidRPr="00A605F7">
        <w:rPr>
          <w:vertAlign w:val="superscript"/>
        </w:rPr>
        <w:t>12,13,14,15]</w:t>
      </w:r>
      <w:r w:rsidR="0092768D">
        <w:t xml:space="preserve"> </w:t>
      </w:r>
    </w:p>
    <w:p w:rsidR="00A605F7" w:rsidRPr="00B72729" w:rsidRDefault="00A605F7" w:rsidP="001E6D65">
      <w:pPr>
        <w:pStyle w:val="Text"/>
      </w:pPr>
      <w:r w:rsidRPr="00A605F7">
        <w:t xml:space="preserve">Ferritin is elevated in inflammation, autoimmune disorder, chronic infection and liver disease. Elevated levels of ferritin well established in still’s disease, multiple sclerosis and </w:t>
      </w:r>
      <w:r w:rsidR="00B75E00" w:rsidRPr="00A605F7">
        <w:t>rheumatoid</w:t>
      </w:r>
      <w:r w:rsidRPr="00A605F7">
        <w:t xml:space="preserve"> arthritis. Ferritin also plays an important role in host immune response is evident from its increased concentration</w:t>
      </w:r>
      <w:proofErr w:type="gramStart"/>
      <w:r w:rsidRPr="00A605F7">
        <w:t>.</w:t>
      </w:r>
      <w:r w:rsidRPr="00A605F7">
        <w:rPr>
          <w:vertAlign w:val="superscript"/>
        </w:rPr>
        <w:t>[</w:t>
      </w:r>
      <w:proofErr w:type="gramEnd"/>
      <w:r w:rsidRPr="00A605F7">
        <w:rPr>
          <w:vertAlign w:val="superscript"/>
        </w:rPr>
        <w:t xml:space="preserve">13] </w:t>
      </w:r>
      <w:r w:rsidRPr="00B83D40">
        <w:rPr>
          <w:color w:val="FF0000"/>
        </w:rPr>
        <w:t xml:space="preserve">In </w:t>
      </w:r>
      <w:r w:rsidR="00714C0A" w:rsidRPr="00B83D40">
        <w:rPr>
          <w:color w:val="FF0000"/>
        </w:rPr>
        <w:t>anemia</w:t>
      </w:r>
      <w:r w:rsidRPr="00B83D40">
        <w:rPr>
          <w:color w:val="FF0000"/>
        </w:rPr>
        <w:t xml:space="preserve"> of chronic </w:t>
      </w:r>
      <w:r w:rsidR="00714C0A" w:rsidRPr="00B83D40">
        <w:rPr>
          <w:color w:val="FF0000"/>
        </w:rPr>
        <w:t>inflammation</w:t>
      </w:r>
      <w:r w:rsidRPr="00B83D40">
        <w:rPr>
          <w:color w:val="FF0000"/>
        </w:rPr>
        <w:t xml:space="preserve"> ferritin levels</w:t>
      </w:r>
      <w:r w:rsidR="00B72729" w:rsidRPr="00B83D40">
        <w:rPr>
          <w:color w:val="FF0000"/>
        </w:rPr>
        <w:t xml:space="preserve"> rises moderately achieving mean level such as 300-400ug/L</w:t>
      </w:r>
      <w:r w:rsidR="00B83D40" w:rsidRPr="00B83D40">
        <w:rPr>
          <w:color w:val="FF0000"/>
        </w:rPr>
        <w:t xml:space="preserve"> Ferritin criteria used for recognition of coexisting iron deficiency anemia in patient who have chronic inflammation</w:t>
      </w:r>
      <w:r w:rsidR="00B83D40">
        <w:rPr>
          <w:color w:val="FF0000"/>
        </w:rPr>
        <w:t xml:space="preserve"> </w:t>
      </w:r>
      <w:r w:rsidR="00B72729">
        <w:t>.I</w:t>
      </w:r>
      <w:r w:rsidR="00714C0A" w:rsidRPr="00A605F7">
        <w:t>n</w:t>
      </w:r>
      <w:r w:rsidRPr="00A605F7">
        <w:t xml:space="preserve"> the study of </w:t>
      </w:r>
      <w:proofErr w:type="spellStart"/>
      <w:r w:rsidRPr="00A605F7">
        <w:t>Sheetal</w:t>
      </w:r>
      <w:proofErr w:type="spellEnd"/>
      <w:r w:rsidRPr="00A605F7">
        <w:t xml:space="preserve"> Patel et al observed massive </w:t>
      </w:r>
      <w:proofErr w:type="spellStart"/>
      <w:r w:rsidRPr="00A605F7">
        <w:t>hyperferritinemia</w:t>
      </w:r>
      <w:proofErr w:type="spellEnd"/>
      <w:r w:rsidRPr="00A605F7">
        <w:t xml:space="preserve"> in adult onset stills </w:t>
      </w:r>
      <w:proofErr w:type="spellStart"/>
      <w:r w:rsidRPr="00A605F7">
        <w:t>desease</w:t>
      </w:r>
      <w:proofErr w:type="spellEnd"/>
      <w:r w:rsidRPr="00A605F7">
        <w:t>.</w:t>
      </w:r>
      <w:r w:rsidRPr="00A605F7">
        <w:rPr>
          <w:vertAlign w:val="superscript"/>
        </w:rPr>
        <w:t xml:space="preserve">[14] </w:t>
      </w:r>
    </w:p>
    <w:p w:rsidR="00A605F7" w:rsidRPr="00B83D40" w:rsidRDefault="00D1674C" w:rsidP="00126550">
      <w:pPr>
        <w:pStyle w:val="Text"/>
      </w:pPr>
      <w:r>
        <w:t xml:space="preserve">In our study </w:t>
      </w:r>
      <w:r w:rsidRPr="001E4A76">
        <w:t>14</w:t>
      </w:r>
      <w:r w:rsidR="001D1BE4">
        <w:t>.93</w:t>
      </w:r>
      <w:r w:rsidRPr="001E4A76">
        <w:t>% of</w:t>
      </w:r>
      <w:r w:rsidR="009206E2" w:rsidRPr="001E4A76">
        <w:t xml:space="preserve"> cases showed increa</w:t>
      </w:r>
      <w:r w:rsidR="00714C0A" w:rsidRPr="001E4A76">
        <w:t>sed ferritin above 100ng/ml,</w:t>
      </w:r>
      <w:r w:rsidRPr="001E4A76">
        <w:t xml:space="preserve"> </w:t>
      </w:r>
      <w:r w:rsidR="0030769D" w:rsidRPr="001E4A76">
        <w:t>8.4</w:t>
      </w:r>
      <w:r w:rsidR="001D1BE4">
        <w:t>2</w:t>
      </w:r>
      <w:proofErr w:type="gramStart"/>
      <w:r w:rsidR="0030769D" w:rsidRPr="001E4A76">
        <w:t>%  are</w:t>
      </w:r>
      <w:proofErr w:type="gramEnd"/>
      <w:r w:rsidR="0030769D" w:rsidRPr="001E4A76">
        <w:t xml:space="preserve"> female and 6.5</w:t>
      </w:r>
      <w:r w:rsidR="001D1BE4">
        <w:t>1</w:t>
      </w:r>
      <w:r w:rsidR="0030769D" w:rsidRPr="001E4A76">
        <w:t>% are</w:t>
      </w:r>
      <w:r w:rsidR="009206E2" w:rsidRPr="001E4A76">
        <w:t xml:space="preserve"> male. C</w:t>
      </w:r>
      <w:r w:rsidR="00A605F7" w:rsidRPr="001E4A76">
        <w:t>ases</w:t>
      </w:r>
      <w:r w:rsidR="00A605F7" w:rsidRPr="00A605F7">
        <w:t xml:space="preserve"> </w:t>
      </w:r>
      <w:r w:rsidR="00A605F7" w:rsidRPr="009206E2">
        <w:t>include</w:t>
      </w:r>
      <w:r w:rsidR="009206E2" w:rsidRPr="009206E2">
        <w:t xml:space="preserve"> various </w:t>
      </w:r>
      <w:r w:rsidR="00714C0A" w:rsidRPr="009206E2">
        <w:t>inflammatory</w:t>
      </w:r>
      <w:r w:rsidR="009206E2" w:rsidRPr="009206E2">
        <w:t xml:space="preserve"> conditions like</w:t>
      </w:r>
      <w:r w:rsidR="00A605F7" w:rsidRPr="00A605F7">
        <w:t xml:space="preserve"> respiratory disease, chronic urinary disease, rheumatoid arthritis and 2 cases of heart diseases</w:t>
      </w:r>
    </w:p>
    <w:p w:rsidR="00A605F7" w:rsidRDefault="00A605F7" w:rsidP="001E6D65">
      <w:pPr>
        <w:pStyle w:val="Text"/>
        <w:rPr>
          <w:color w:val="000000"/>
          <w:vertAlign w:val="superscript"/>
        </w:rPr>
      </w:pPr>
      <w:r w:rsidRPr="00A605F7">
        <w:t xml:space="preserve">Megaloblastic </w:t>
      </w:r>
      <w:r w:rsidR="001E4A76" w:rsidRPr="00A605F7">
        <w:t>anemia</w:t>
      </w:r>
      <w:r w:rsidRPr="00A605F7">
        <w:t xml:space="preserve"> is more common in vegetarian than </w:t>
      </w:r>
      <w:proofErr w:type="spellStart"/>
      <w:r w:rsidRPr="00A605F7">
        <w:t>nonvegetarian</w:t>
      </w:r>
      <w:proofErr w:type="spellEnd"/>
      <w:r w:rsidRPr="00A605F7">
        <w:t xml:space="preserve">. </w:t>
      </w:r>
      <w:proofErr w:type="gramStart"/>
      <w:r w:rsidRPr="00A605F7">
        <w:t xml:space="preserve">Folic acid </w:t>
      </w:r>
      <w:r w:rsidR="0075658C" w:rsidRPr="00A605F7">
        <w:t>deficiency</w:t>
      </w:r>
      <w:r w:rsidRPr="00A605F7">
        <w:t xml:space="preserve"> more commonly seen in elder, children, pregnant women and </w:t>
      </w:r>
      <w:proofErr w:type="spellStart"/>
      <w:r w:rsidRPr="00A605F7">
        <w:t>haemolytic</w:t>
      </w:r>
      <w:proofErr w:type="spellEnd"/>
      <w:r w:rsidRPr="00A605F7">
        <w:t xml:space="preserve"> </w:t>
      </w:r>
      <w:proofErr w:type="spellStart"/>
      <w:r w:rsidRPr="00A605F7">
        <w:rPr>
          <w:color w:val="000000"/>
        </w:rPr>
        <w:t>anaemia</w:t>
      </w:r>
      <w:proofErr w:type="spellEnd"/>
      <w:r w:rsidRPr="00A605F7">
        <w:rPr>
          <w:color w:val="000000"/>
        </w:rPr>
        <w:t>.</w:t>
      </w:r>
      <w:proofErr w:type="gramEnd"/>
      <w:r w:rsidRPr="00A605F7">
        <w:rPr>
          <w:color w:val="000000"/>
        </w:rPr>
        <w:t xml:space="preserve"> Clinical feature of </w:t>
      </w:r>
      <w:proofErr w:type="spellStart"/>
      <w:r w:rsidRPr="00A605F7">
        <w:rPr>
          <w:color w:val="000000"/>
        </w:rPr>
        <w:t>megaloblastic</w:t>
      </w:r>
      <w:proofErr w:type="spellEnd"/>
      <w:r w:rsidRPr="00A605F7">
        <w:rPr>
          <w:color w:val="000000"/>
        </w:rPr>
        <w:t xml:space="preserve"> </w:t>
      </w:r>
      <w:proofErr w:type="spellStart"/>
      <w:r w:rsidRPr="00A605F7">
        <w:rPr>
          <w:color w:val="000000"/>
        </w:rPr>
        <w:t>anaemia</w:t>
      </w:r>
      <w:proofErr w:type="spellEnd"/>
      <w:r w:rsidRPr="00A605F7">
        <w:rPr>
          <w:color w:val="000000"/>
        </w:rPr>
        <w:t xml:space="preserve"> are anorexia, irritability, fatigue, palpitation. Commonest physical finding was pallor, fever, </w:t>
      </w:r>
      <w:r w:rsidR="00126550" w:rsidRPr="00A605F7">
        <w:rPr>
          <w:color w:val="000000"/>
        </w:rPr>
        <w:t>generalized</w:t>
      </w:r>
      <w:r w:rsidRPr="00A605F7">
        <w:rPr>
          <w:color w:val="000000"/>
        </w:rPr>
        <w:t xml:space="preserve"> weakness, splenomegaly, hepatomegaly and hypopigmentation. Common neurological manifestation of </w:t>
      </w:r>
      <w:proofErr w:type="spellStart"/>
      <w:r w:rsidRPr="00A605F7">
        <w:rPr>
          <w:color w:val="000000"/>
        </w:rPr>
        <w:t>vit</w:t>
      </w:r>
      <w:proofErr w:type="spellEnd"/>
      <w:r w:rsidRPr="00A605F7">
        <w:rPr>
          <w:color w:val="000000"/>
        </w:rPr>
        <w:t xml:space="preserve"> B12 deficiency includes </w:t>
      </w:r>
      <w:proofErr w:type="spellStart"/>
      <w:r w:rsidR="001E4A76">
        <w:rPr>
          <w:color w:val="000000"/>
        </w:rPr>
        <w:t>para</w:t>
      </w:r>
      <w:r w:rsidR="001E4A76" w:rsidRPr="00A605F7">
        <w:rPr>
          <w:color w:val="000000"/>
        </w:rPr>
        <w:t>sthesia</w:t>
      </w:r>
      <w:proofErr w:type="spellEnd"/>
      <w:r w:rsidRPr="00A605F7">
        <w:rPr>
          <w:color w:val="000000"/>
        </w:rPr>
        <w:t xml:space="preserve">, weakness, gait abnormalities and </w:t>
      </w:r>
      <w:r w:rsidR="001E4A76" w:rsidRPr="00A605F7">
        <w:rPr>
          <w:color w:val="000000"/>
        </w:rPr>
        <w:t>behavior</w:t>
      </w:r>
      <w:r w:rsidRPr="00A605F7">
        <w:rPr>
          <w:color w:val="000000"/>
        </w:rPr>
        <w:t xml:space="preserve"> changes. </w:t>
      </w:r>
      <w:r w:rsidRPr="00A605F7">
        <w:rPr>
          <w:color w:val="000000"/>
          <w:vertAlign w:val="superscript"/>
        </w:rPr>
        <w:t>[16</w:t>
      </w:r>
      <w:proofErr w:type="gramStart"/>
      <w:r w:rsidRPr="00A605F7">
        <w:rPr>
          <w:color w:val="000000"/>
          <w:vertAlign w:val="superscript"/>
        </w:rPr>
        <w:t>,17,18</w:t>
      </w:r>
      <w:proofErr w:type="gramEnd"/>
      <w:r w:rsidRPr="00A605F7">
        <w:rPr>
          <w:color w:val="000000"/>
          <w:vertAlign w:val="superscript"/>
        </w:rPr>
        <w:t xml:space="preserve">]  </w:t>
      </w:r>
    </w:p>
    <w:p w:rsidR="00126550" w:rsidRPr="00A605F7" w:rsidRDefault="00126550" w:rsidP="001E6D65">
      <w:pPr>
        <w:pStyle w:val="Text"/>
        <w:rPr>
          <w:color w:val="000000"/>
        </w:rPr>
      </w:pPr>
      <w:r>
        <w:rPr>
          <w:color w:val="000000"/>
          <w:vertAlign w:val="superscript"/>
        </w:rPr>
        <w:t>-</w:t>
      </w:r>
    </w:p>
    <w:p w:rsidR="00A605F7" w:rsidRDefault="00126550" w:rsidP="001E6D65">
      <w:pPr>
        <w:spacing w:before="60" w:after="0" w:line="360" w:lineRule="auto"/>
        <w:ind w:firstLine="720"/>
        <w:jc w:val="both"/>
        <w:rPr>
          <w:rFonts w:ascii="Times New Roman" w:hAnsi="Times New Roman"/>
          <w:color w:val="FF0000"/>
          <w:sz w:val="24"/>
          <w:szCs w:val="24"/>
        </w:rPr>
      </w:pPr>
      <w:r>
        <w:rPr>
          <w:rFonts w:ascii="Times New Roman" w:hAnsi="Times New Roman"/>
          <w:color w:val="000000"/>
          <w:sz w:val="24"/>
          <w:szCs w:val="24"/>
        </w:rPr>
        <w:lastRenderedPageBreak/>
        <w:t>In the present</w:t>
      </w:r>
      <w:r w:rsidR="00A605F7" w:rsidRPr="00A605F7">
        <w:rPr>
          <w:rFonts w:ascii="Times New Roman" w:hAnsi="Times New Roman"/>
          <w:color w:val="000000"/>
          <w:sz w:val="24"/>
          <w:szCs w:val="24"/>
        </w:rPr>
        <w:t xml:space="preserve"> study most of patient with macrocytic </w:t>
      </w:r>
      <w:r w:rsidR="001E4A76" w:rsidRPr="00A605F7">
        <w:rPr>
          <w:rFonts w:ascii="Times New Roman" w:hAnsi="Times New Roman"/>
          <w:color w:val="000000"/>
          <w:sz w:val="24"/>
          <w:szCs w:val="24"/>
        </w:rPr>
        <w:t>anemia</w:t>
      </w:r>
      <w:r w:rsidR="00A605F7" w:rsidRPr="00A605F7">
        <w:rPr>
          <w:rFonts w:ascii="Times New Roman" w:hAnsi="Times New Roman"/>
          <w:color w:val="000000"/>
          <w:sz w:val="24"/>
          <w:szCs w:val="24"/>
        </w:rPr>
        <w:t xml:space="preserve"> presented with lethargy, tingling n</w:t>
      </w:r>
      <w:r w:rsidR="001E4A76">
        <w:rPr>
          <w:rFonts w:ascii="Times New Roman" w:hAnsi="Times New Roman"/>
          <w:color w:val="000000"/>
          <w:sz w:val="24"/>
          <w:szCs w:val="24"/>
        </w:rPr>
        <w:t xml:space="preserve">umbness, loss of appetite, </w:t>
      </w:r>
      <w:r w:rsidR="00B72DC7">
        <w:rPr>
          <w:rFonts w:ascii="Times New Roman" w:hAnsi="Times New Roman"/>
          <w:color w:val="FF0000"/>
          <w:sz w:val="24"/>
          <w:szCs w:val="24"/>
        </w:rPr>
        <w:t>loss of weight,</w:t>
      </w:r>
      <w:r w:rsidR="001E4A76" w:rsidRPr="001E4A76">
        <w:rPr>
          <w:rFonts w:ascii="Times New Roman" w:hAnsi="Times New Roman"/>
          <w:color w:val="FF0000"/>
          <w:sz w:val="24"/>
          <w:szCs w:val="24"/>
        </w:rPr>
        <w:t xml:space="preserve"> pain</w:t>
      </w:r>
      <w:r w:rsidR="00B72DC7">
        <w:rPr>
          <w:rFonts w:ascii="Times New Roman" w:hAnsi="Times New Roman"/>
          <w:color w:val="FF0000"/>
          <w:sz w:val="24"/>
          <w:szCs w:val="24"/>
        </w:rPr>
        <w:t xml:space="preserve"> in abdomen</w:t>
      </w:r>
      <w:r w:rsidR="001E4A76" w:rsidRPr="001E4A76">
        <w:rPr>
          <w:rFonts w:ascii="Times New Roman" w:hAnsi="Times New Roman"/>
          <w:color w:val="FF0000"/>
          <w:sz w:val="24"/>
          <w:szCs w:val="24"/>
        </w:rPr>
        <w:t>, fever and alcoholism</w:t>
      </w:r>
      <w:r w:rsidR="00A605F7" w:rsidRPr="001E4A76">
        <w:rPr>
          <w:rFonts w:ascii="Times New Roman" w:hAnsi="Times New Roman"/>
          <w:color w:val="FF0000"/>
          <w:sz w:val="24"/>
          <w:szCs w:val="24"/>
        </w:rPr>
        <w:t xml:space="preserve"> </w:t>
      </w:r>
    </w:p>
    <w:p w:rsidR="00126550" w:rsidRPr="001E4A76" w:rsidRDefault="00126550" w:rsidP="001E6D65">
      <w:pPr>
        <w:spacing w:before="60" w:after="0" w:line="360" w:lineRule="auto"/>
        <w:ind w:firstLine="720"/>
        <w:jc w:val="both"/>
        <w:rPr>
          <w:rFonts w:ascii="Times New Roman" w:hAnsi="Times New Roman"/>
          <w:color w:val="FF0000"/>
          <w:sz w:val="24"/>
          <w:szCs w:val="24"/>
        </w:rPr>
      </w:pPr>
    </w:p>
    <w:p w:rsidR="005A119E" w:rsidRPr="00EA743F" w:rsidRDefault="00A605F7" w:rsidP="00EA743F">
      <w:pPr>
        <w:spacing w:before="60" w:after="0" w:line="360" w:lineRule="auto"/>
        <w:ind w:firstLine="720"/>
        <w:jc w:val="both"/>
        <w:rPr>
          <w:rFonts w:ascii="Times New Roman" w:hAnsi="Times New Roman"/>
          <w:color w:val="000000"/>
          <w:sz w:val="24"/>
          <w:szCs w:val="24"/>
          <w:vertAlign w:val="superscript"/>
        </w:rPr>
      </w:pPr>
      <w:r w:rsidRPr="00A605F7">
        <w:rPr>
          <w:rFonts w:ascii="Times New Roman" w:hAnsi="Times New Roman"/>
          <w:color w:val="000000"/>
          <w:sz w:val="24"/>
          <w:szCs w:val="24"/>
        </w:rPr>
        <w:t xml:space="preserve">For laboratory diagnosis of megaloblastic </w:t>
      </w:r>
      <w:r w:rsidR="001E4A76" w:rsidRPr="00A605F7">
        <w:rPr>
          <w:rFonts w:ascii="Times New Roman" w:hAnsi="Times New Roman"/>
          <w:color w:val="000000"/>
          <w:sz w:val="24"/>
          <w:szCs w:val="24"/>
        </w:rPr>
        <w:t>anemia</w:t>
      </w:r>
      <w:r w:rsidRPr="00A605F7">
        <w:rPr>
          <w:rFonts w:ascii="Times New Roman" w:hAnsi="Times New Roman"/>
          <w:color w:val="000000"/>
          <w:sz w:val="24"/>
          <w:szCs w:val="24"/>
        </w:rPr>
        <w:t xml:space="preserve"> complete blood picture with PBS showed </w:t>
      </w:r>
      <w:proofErr w:type="spellStart"/>
      <w:r w:rsidRPr="00A605F7">
        <w:rPr>
          <w:rFonts w:ascii="Times New Roman" w:hAnsi="Times New Roman"/>
          <w:color w:val="000000"/>
          <w:sz w:val="24"/>
          <w:szCs w:val="24"/>
        </w:rPr>
        <w:t>macrocytosis</w:t>
      </w:r>
      <w:proofErr w:type="spellEnd"/>
      <w:r w:rsidRPr="00A605F7">
        <w:rPr>
          <w:rFonts w:ascii="Times New Roman" w:hAnsi="Times New Roman"/>
          <w:color w:val="000000"/>
          <w:sz w:val="24"/>
          <w:szCs w:val="24"/>
        </w:rPr>
        <w:t xml:space="preserve">, </w:t>
      </w:r>
      <w:proofErr w:type="spellStart"/>
      <w:r w:rsidRPr="00A605F7">
        <w:rPr>
          <w:rFonts w:ascii="Times New Roman" w:hAnsi="Times New Roman"/>
          <w:color w:val="000000"/>
          <w:sz w:val="24"/>
          <w:szCs w:val="24"/>
        </w:rPr>
        <w:t>hypersegmented</w:t>
      </w:r>
      <w:proofErr w:type="spellEnd"/>
      <w:r w:rsidRPr="00A605F7">
        <w:rPr>
          <w:rFonts w:ascii="Times New Roman" w:hAnsi="Times New Roman"/>
          <w:color w:val="000000"/>
          <w:sz w:val="24"/>
          <w:szCs w:val="24"/>
        </w:rPr>
        <w:t xml:space="preserve"> neutrophil, raised MCV and RDW, assay of two vitamins (</w:t>
      </w:r>
      <w:proofErr w:type="spellStart"/>
      <w:r w:rsidRPr="00A605F7">
        <w:rPr>
          <w:rFonts w:ascii="Times New Roman" w:hAnsi="Times New Roman"/>
          <w:color w:val="000000"/>
          <w:sz w:val="24"/>
          <w:szCs w:val="24"/>
        </w:rPr>
        <w:t>vit</w:t>
      </w:r>
      <w:proofErr w:type="spellEnd"/>
      <w:r w:rsidRPr="00A605F7">
        <w:rPr>
          <w:rFonts w:ascii="Times New Roman" w:hAnsi="Times New Roman"/>
          <w:color w:val="000000"/>
          <w:sz w:val="24"/>
          <w:szCs w:val="24"/>
        </w:rPr>
        <w:t xml:space="preserve"> B12 and folic acid) and bone marrow aspiration required for definitive diagnosis.</w:t>
      </w:r>
      <w:r w:rsidRPr="00A605F7">
        <w:rPr>
          <w:rFonts w:ascii="Times New Roman" w:hAnsi="Times New Roman"/>
          <w:color w:val="000000"/>
          <w:sz w:val="24"/>
          <w:szCs w:val="24"/>
          <w:vertAlign w:val="superscript"/>
        </w:rPr>
        <w:t>[16,17,18]</w:t>
      </w:r>
    </w:p>
    <w:p w:rsidR="00A605F7" w:rsidRDefault="00A605F7" w:rsidP="001E6D65">
      <w:pPr>
        <w:spacing w:before="60" w:after="0" w:line="360" w:lineRule="auto"/>
        <w:ind w:firstLine="720"/>
        <w:jc w:val="both"/>
        <w:rPr>
          <w:rFonts w:ascii="Times New Roman" w:hAnsi="Times New Roman"/>
          <w:sz w:val="24"/>
          <w:szCs w:val="24"/>
          <w:vertAlign w:val="superscript"/>
        </w:rPr>
      </w:pPr>
      <w:r w:rsidRPr="00A605F7">
        <w:rPr>
          <w:rFonts w:ascii="Times New Roman" w:hAnsi="Times New Roman"/>
          <w:sz w:val="24"/>
          <w:szCs w:val="24"/>
        </w:rPr>
        <w:t xml:space="preserve">The severity of </w:t>
      </w:r>
      <w:proofErr w:type="spellStart"/>
      <w:r w:rsidRPr="00A605F7">
        <w:rPr>
          <w:rFonts w:ascii="Times New Roman" w:hAnsi="Times New Roman"/>
          <w:sz w:val="24"/>
          <w:szCs w:val="24"/>
        </w:rPr>
        <w:t>megaloblastic</w:t>
      </w:r>
      <w:proofErr w:type="spellEnd"/>
      <w:r w:rsidRPr="00A605F7">
        <w:rPr>
          <w:rFonts w:ascii="Times New Roman" w:hAnsi="Times New Roman"/>
          <w:sz w:val="24"/>
          <w:szCs w:val="24"/>
        </w:rPr>
        <w:t xml:space="preserve"> </w:t>
      </w:r>
      <w:proofErr w:type="spellStart"/>
      <w:r w:rsidRPr="00A605F7">
        <w:rPr>
          <w:rFonts w:ascii="Times New Roman" w:hAnsi="Times New Roman"/>
          <w:sz w:val="24"/>
          <w:szCs w:val="24"/>
        </w:rPr>
        <w:t>marocytosis</w:t>
      </w:r>
      <w:proofErr w:type="spellEnd"/>
      <w:r w:rsidRPr="00A605F7">
        <w:rPr>
          <w:rFonts w:ascii="Times New Roman" w:hAnsi="Times New Roman"/>
          <w:sz w:val="24"/>
          <w:szCs w:val="24"/>
        </w:rPr>
        <w:t xml:space="preserve"> is directly proportional to the severity of the </w:t>
      </w:r>
      <w:proofErr w:type="spellStart"/>
      <w:r w:rsidRPr="00A605F7">
        <w:rPr>
          <w:rFonts w:ascii="Times New Roman" w:hAnsi="Times New Roman"/>
          <w:sz w:val="24"/>
          <w:szCs w:val="24"/>
        </w:rPr>
        <w:t>anaemia</w:t>
      </w:r>
      <w:proofErr w:type="spellEnd"/>
      <w:r w:rsidRPr="00A605F7">
        <w:rPr>
          <w:rFonts w:ascii="Times New Roman" w:hAnsi="Times New Roman"/>
          <w:sz w:val="24"/>
          <w:szCs w:val="24"/>
        </w:rPr>
        <w:t xml:space="preserve"> and early </w:t>
      </w:r>
      <w:proofErr w:type="spellStart"/>
      <w:r w:rsidRPr="00A605F7">
        <w:rPr>
          <w:rFonts w:ascii="Times New Roman" w:hAnsi="Times New Roman"/>
          <w:sz w:val="24"/>
          <w:szCs w:val="24"/>
        </w:rPr>
        <w:t>megaloblastosis</w:t>
      </w:r>
      <w:proofErr w:type="spellEnd"/>
      <w:r w:rsidRPr="00A605F7">
        <w:rPr>
          <w:rFonts w:ascii="Times New Roman" w:hAnsi="Times New Roman"/>
          <w:sz w:val="24"/>
          <w:szCs w:val="24"/>
        </w:rPr>
        <w:t xml:space="preserve"> may manifest only mild change. Six lobed neutrophil may be absent and increased in four lobed and five lobed neutrophil may be evident or presence of one seven </w:t>
      </w:r>
      <w:proofErr w:type="spellStart"/>
      <w:r w:rsidRPr="00A605F7">
        <w:rPr>
          <w:rFonts w:ascii="Times New Roman" w:hAnsi="Times New Roman"/>
          <w:sz w:val="24"/>
          <w:szCs w:val="24"/>
        </w:rPr>
        <w:t>loabed</w:t>
      </w:r>
      <w:proofErr w:type="spellEnd"/>
      <w:r w:rsidRPr="00A605F7">
        <w:rPr>
          <w:rFonts w:ascii="Times New Roman" w:hAnsi="Times New Roman"/>
          <w:sz w:val="24"/>
          <w:szCs w:val="24"/>
        </w:rPr>
        <w:t xml:space="preserve"> neutrophil or two six lobed neutrophil or three five lobed neutrophil strongly suggest megaloblastic </w:t>
      </w:r>
      <w:r w:rsidR="001E4A76" w:rsidRPr="00A605F7">
        <w:rPr>
          <w:rFonts w:ascii="Times New Roman" w:hAnsi="Times New Roman"/>
          <w:sz w:val="24"/>
          <w:szCs w:val="24"/>
        </w:rPr>
        <w:t>anemia</w:t>
      </w:r>
      <w:r w:rsidRPr="00A605F7">
        <w:rPr>
          <w:rFonts w:ascii="Times New Roman" w:hAnsi="Times New Roman"/>
          <w:sz w:val="24"/>
          <w:szCs w:val="24"/>
        </w:rPr>
        <w:t xml:space="preserve">. </w:t>
      </w:r>
      <w:r w:rsidRPr="00A605F7">
        <w:rPr>
          <w:rFonts w:ascii="Times New Roman" w:hAnsi="Times New Roman"/>
          <w:sz w:val="24"/>
          <w:szCs w:val="24"/>
          <w:vertAlign w:val="superscript"/>
        </w:rPr>
        <w:t>[</w:t>
      </w:r>
      <w:r w:rsidRPr="00A605F7">
        <w:rPr>
          <w:rFonts w:ascii="Times New Roman" w:hAnsi="Times New Roman"/>
          <w:color w:val="000000"/>
          <w:sz w:val="24"/>
          <w:szCs w:val="24"/>
          <w:vertAlign w:val="superscript"/>
        </w:rPr>
        <w:t>12</w:t>
      </w:r>
      <w:r w:rsidRPr="00A605F7">
        <w:rPr>
          <w:rFonts w:ascii="Times New Roman" w:hAnsi="Times New Roman"/>
          <w:sz w:val="24"/>
          <w:szCs w:val="24"/>
          <w:vertAlign w:val="superscript"/>
        </w:rPr>
        <w:t>]</w:t>
      </w:r>
    </w:p>
    <w:p w:rsidR="00EA743F" w:rsidRPr="00A605F7" w:rsidRDefault="00EA743F" w:rsidP="001E6D65">
      <w:pPr>
        <w:spacing w:before="60" w:after="0" w:line="360" w:lineRule="auto"/>
        <w:ind w:firstLine="720"/>
        <w:jc w:val="both"/>
        <w:rPr>
          <w:rFonts w:ascii="Times New Roman" w:hAnsi="Times New Roman"/>
          <w:sz w:val="24"/>
          <w:szCs w:val="24"/>
        </w:rPr>
      </w:pPr>
    </w:p>
    <w:p w:rsidR="00A605F7" w:rsidRDefault="00A605F7" w:rsidP="001E6D65">
      <w:pPr>
        <w:spacing w:before="60" w:after="0" w:line="360" w:lineRule="auto"/>
        <w:jc w:val="both"/>
        <w:rPr>
          <w:rFonts w:ascii="Times New Roman" w:hAnsi="Times New Roman"/>
          <w:sz w:val="24"/>
          <w:szCs w:val="24"/>
          <w:vertAlign w:val="superscript"/>
        </w:rPr>
      </w:pPr>
      <w:r w:rsidRPr="00A605F7">
        <w:rPr>
          <w:rFonts w:ascii="Times New Roman" w:hAnsi="Times New Roman"/>
          <w:sz w:val="24"/>
          <w:szCs w:val="24"/>
        </w:rPr>
        <w:t>Anis</w:t>
      </w:r>
      <w:r w:rsidR="00B978ED">
        <w:rPr>
          <w:rFonts w:ascii="Times New Roman" w:hAnsi="Times New Roman"/>
          <w:sz w:val="24"/>
          <w:szCs w:val="24"/>
        </w:rPr>
        <w:t xml:space="preserve">ocytosis and poikilocytosis </w:t>
      </w:r>
      <w:proofErr w:type="gramStart"/>
      <w:r w:rsidRPr="00A605F7">
        <w:rPr>
          <w:rFonts w:ascii="Times New Roman" w:hAnsi="Times New Roman"/>
          <w:sz w:val="24"/>
          <w:szCs w:val="24"/>
        </w:rPr>
        <w:t>is</w:t>
      </w:r>
      <w:proofErr w:type="gramEnd"/>
      <w:r w:rsidRPr="00A605F7">
        <w:rPr>
          <w:rFonts w:ascii="Times New Roman" w:hAnsi="Times New Roman"/>
          <w:sz w:val="24"/>
          <w:szCs w:val="24"/>
        </w:rPr>
        <w:t xml:space="preserve"> higher in megaloblastic </w:t>
      </w:r>
      <w:r w:rsidR="001E4A76" w:rsidRPr="00A605F7">
        <w:rPr>
          <w:rFonts w:ascii="Times New Roman" w:hAnsi="Times New Roman"/>
          <w:sz w:val="24"/>
          <w:szCs w:val="24"/>
        </w:rPr>
        <w:t>anemia</w:t>
      </w:r>
      <w:r w:rsidRPr="00A605F7">
        <w:rPr>
          <w:rFonts w:ascii="Times New Roman" w:hAnsi="Times New Roman"/>
          <w:sz w:val="24"/>
          <w:szCs w:val="24"/>
        </w:rPr>
        <w:t xml:space="preserve">. </w:t>
      </w:r>
      <w:r w:rsidRPr="00A605F7">
        <w:rPr>
          <w:rFonts w:ascii="Times New Roman" w:hAnsi="Times New Roman"/>
          <w:sz w:val="24"/>
          <w:szCs w:val="24"/>
          <w:vertAlign w:val="superscript"/>
        </w:rPr>
        <w:t>[16</w:t>
      </w:r>
      <w:proofErr w:type="gramStart"/>
      <w:r w:rsidRPr="00A605F7">
        <w:rPr>
          <w:rFonts w:ascii="Times New Roman" w:hAnsi="Times New Roman"/>
          <w:sz w:val="24"/>
          <w:szCs w:val="24"/>
          <w:vertAlign w:val="superscript"/>
        </w:rPr>
        <w:t>,19</w:t>
      </w:r>
      <w:proofErr w:type="gramEnd"/>
      <w:r w:rsidRPr="00A605F7">
        <w:rPr>
          <w:rFonts w:ascii="Times New Roman" w:hAnsi="Times New Roman"/>
          <w:sz w:val="24"/>
          <w:szCs w:val="24"/>
          <w:vertAlign w:val="superscript"/>
        </w:rPr>
        <w:t>]</w:t>
      </w:r>
      <w:r w:rsidR="00EC2109">
        <w:rPr>
          <w:rFonts w:ascii="Times New Roman" w:hAnsi="Times New Roman"/>
          <w:sz w:val="24"/>
          <w:szCs w:val="24"/>
          <w:vertAlign w:val="superscript"/>
        </w:rPr>
        <w:t xml:space="preserve"> </w:t>
      </w:r>
    </w:p>
    <w:p w:rsidR="00EC2109" w:rsidRPr="00EC2109" w:rsidRDefault="00EC2109" w:rsidP="000F3A0F">
      <w:pPr>
        <w:pStyle w:val="Text"/>
        <w:ind w:firstLine="0"/>
      </w:pPr>
      <w:r w:rsidRPr="00EC2109">
        <w:t>We observed anisopoikilocytosis in most of cases</w:t>
      </w:r>
      <w:r w:rsidR="000F3A0F">
        <w:t xml:space="preserve"> in present study.</w:t>
      </w:r>
    </w:p>
    <w:p w:rsidR="00A605F7" w:rsidRDefault="00A605F7" w:rsidP="001E6D65">
      <w:pPr>
        <w:pStyle w:val="Text"/>
      </w:pPr>
      <w:r w:rsidRPr="00A605F7">
        <w:t>In our study</w:t>
      </w:r>
      <w:r w:rsidR="000C4853">
        <w:t xml:space="preserve"> </w:t>
      </w:r>
      <w:r w:rsidR="000C4853" w:rsidRPr="000C4853">
        <w:rPr>
          <w:color w:val="FF0000"/>
        </w:rPr>
        <w:t>27%</w:t>
      </w:r>
      <w:r w:rsidR="000C4853">
        <w:t>cases showed</w:t>
      </w:r>
      <w:r w:rsidR="00B978ED">
        <w:t xml:space="preserve"> megaloblastic an</w:t>
      </w:r>
      <w:r w:rsidR="001E4A76">
        <w:t>emia  O</w:t>
      </w:r>
      <w:r w:rsidRPr="00A605F7">
        <w:t xml:space="preserve">n PBS showed </w:t>
      </w:r>
      <w:proofErr w:type="spellStart"/>
      <w:r w:rsidRPr="00A605F7">
        <w:t>macrocytes</w:t>
      </w:r>
      <w:proofErr w:type="spellEnd"/>
      <w:r w:rsidRPr="00A605F7">
        <w:t xml:space="preserve">, </w:t>
      </w:r>
      <w:proofErr w:type="spellStart"/>
      <w:r w:rsidR="00321314">
        <w:t>macro</w:t>
      </w:r>
      <w:r w:rsidRPr="00A605F7">
        <w:t>valocyte</w:t>
      </w:r>
      <w:proofErr w:type="spellEnd"/>
      <w:r w:rsidRPr="00A605F7">
        <w:t>, occasional or one</w:t>
      </w:r>
      <w:r w:rsidR="00AC2A94">
        <w:t>-</w:t>
      </w:r>
      <w:r w:rsidR="00AC2A94" w:rsidRPr="00AC2A94">
        <w:rPr>
          <w:color w:val="FF0000"/>
        </w:rPr>
        <w:t>two</w:t>
      </w:r>
      <w:r w:rsidR="00AC2A94">
        <w:t xml:space="preserve"> </w:t>
      </w:r>
      <w:r w:rsidRPr="00A605F7">
        <w:t xml:space="preserve"> hypersegmented neutrophil </w:t>
      </w:r>
      <w:r w:rsidR="00B978ED">
        <w:rPr>
          <w:color w:val="FF0000"/>
        </w:rPr>
        <w:t>or hypersegmented neutrophil</w:t>
      </w:r>
      <w:r w:rsidR="002C2BAF" w:rsidRPr="002C2BAF">
        <w:rPr>
          <w:color w:val="FF0000"/>
        </w:rPr>
        <w:t xml:space="preserve"> not be seen in few cases,</w:t>
      </w:r>
      <w:r w:rsidR="002C2BAF">
        <w:t xml:space="preserve"> </w:t>
      </w:r>
      <w:r w:rsidRPr="00A605F7">
        <w:t xml:space="preserve"> increased MCV</w:t>
      </w:r>
      <w:r w:rsidR="00AC2A94">
        <w:t>,</w:t>
      </w:r>
      <w:r w:rsidR="000C4853">
        <w:t xml:space="preserve"> between </w:t>
      </w:r>
      <w:r w:rsidR="000C4853" w:rsidRPr="000C4853">
        <w:rPr>
          <w:color w:val="FF0000"/>
        </w:rPr>
        <w:t>110</w:t>
      </w:r>
      <w:r w:rsidR="000C4853">
        <w:t>-</w:t>
      </w:r>
      <w:r w:rsidR="00AC2A94" w:rsidRPr="00AC2A94">
        <w:rPr>
          <w:color w:val="FF0000"/>
        </w:rPr>
        <w:t>131fl</w:t>
      </w:r>
      <w:r w:rsidR="00AC2A94">
        <w:t>,</w:t>
      </w:r>
      <w:r w:rsidRPr="00A605F7">
        <w:t xml:space="preserve"> on </w:t>
      </w:r>
      <w:proofErr w:type="spellStart"/>
      <w:r w:rsidRPr="00A605F7">
        <w:t>haematology</w:t>
      </w:r>
      <w:proofErr w:type="spellEnd"/>
      <w:r w:rsidRPr="00A605F7">
        <w:t xml:space="preserve"> automated </w:t>
      </w:r>
      <w:r w:rsidR="00B978ED" w:rsidRPr="00A605F7">
        <w:t>analyzer</w:t>
      </w:r>
      <w:r w:rsidR="002158AE">
        <w:t xml:space="preserve"> and presence of </w:t>
      </w:r>
      <w:proofErr w:type="spellStart"/>
      <w:r w:rsidR="002158AE">
        <w:t>megaloblast</w:t>
      </w:r>
      <w:proofErr w:type="spellEnd"/>
      <w:r w:rsidRPr="00A605F7">
        <w:t xml:space="preserve"> in bone marrow aspiration.</w:t>
      </w:r>
    </w:p>
    <w:p w:rsidR="00A605F7" w:rsidRPr="00A605F7" w:rsidRDefault="000F3A0F" w:rsidP="000F3A0F">
      <w:pPr>
        <w:pStyle w:val="Text"/>
        <w:ind w:firstLine="0"/>
      </w:pPr>
      <w:r>
        <w:t xml:space="preserve">         </w:t>
      </w:r>
      <w:proofErr w:type="gramStart"/>
      <w:r w:rsidR="00A605F7" w:rsidRPr="00A605F7">
        <w:t>The finding of MCV of more than 100cu microns quite helpful due to limited differential diagnosis.</w:t>
      </w:r>
      <w:proofErr w:type="gramEnd"/>
      <w:r w:rsidR="00A605F7" w:rsidRPr="00A605F7">
        <w:t xml:space="preserve"> An MCV of more than 120cu microns almost always indicate megaloblastic </w:t>
      </w:r>
      <w:r w:rsidR="002C2BAF" w:rsidRPr="00A605F7">
        <w:t>anemia</w:t>
      </w:r>
      <w:r w:rsidR="00A605F7" w:rsidRPr="00A605F7">
        <w:t xml:space="preserve">. If there is any doubt as to cause of macrocytic </w:t>
      </w:r>
      <w:r w:rsidR="002C2BAF" w:rsidRPr="00A605F7">
        <w:t>anemia</w:t>
      </w:r>
      <w:r w:rsidR="00A605F7" w:rsidRPr="00A605F7">
        <w:t xml:space="preserve">, a bone marrow aspirate and biopsy should be done, in classic megaloblastic </w:t>
      </w:r>
      <w:r w:rsidR="002C2BAF" w:rsidRPr="00A605F7">
        <w:t>anemia</w:t>
      </w:r>
      <w:r w:rsidR="00A605F7" w:rsidRPr="00A605F7">
        <w:t xml:space="preserve"> one will see increased cellularity in the biopsy specimen. The aspirate will show </w:t>
      </w:r>
      <w:proofErr w:type="spellStart"/>
      <w:r w:rsidR="00A605F7" w:rsidRPr="00A605F7">
        <w:t>erythroid</w:t>
      </w:r>
      <w:proofErr w:type="spellEnd"/>
      <w:r w:rsidR="00A605F7" w:rsidRPr="00A605F7">
        <w:t xml:space="preserve"> hyperplasia, delayed nuclear maturation relative to </w:t>
      </w:r>
      <w:proofErr w:type="spellStart"/>
      <w:r w:rsidR="00A605F7" w:rsidRPr="00A605F7">
        <w:t>haemoglobinization</w:t>
      </w:r>
      <w:proofErr w:type="spellEnd"/>
      <w:r w:rsidR="00A605F7" w:rsidRPr="00A605F7">
        <w:t xml:space="preserve"> of the cytoplasm seen best in basophilic, </w:t>
      </w:r>
      <w:proofErr w:type="spellStart"/>
      <w:r w:rsidR="00A605F7" w:rsidRPr="00A605F7">
        <w:t>polychrmatophilic</w:t>
      </w:r>
      <w:proofErr w:type="spellEnd"/>
      <w:r w:rsidR="00A605F7" w:rsidRPr="00A605F7">
        <w:t xml:space="preserve"> and </w:t>
      </w:r>
      <w:proofErr w:type="spellStart"/>
      <w:r w:rsidR="00A605F7" w:rsidRPr="00A605F7">
        <w:t>or</w:t>
      </w:r>
      <w:r w:rsidR="00B978ED">
        <w:t>thochromatophilic</w:t>
      </w:r>
      <w:proofErr w:type="spellEnd"/>
      <w:r w:rsidR="00B978ED">
        <w:t xml:space="preserve"> erythroblast.</w:t>
      </w:r>
      <w:r w:rsidR="00B978ED" w:rsidRPr="00B978ED">
        <w:rPr>
          <w:vertAlign w:val="superscript"/>
        </w:rPr>
        <w:t>[</w:t>
      </w:r>
      <w:r w:rsidR="00B978ED" w:rsidRPr="00B978ED">
        <w:rPr>
          <w:color w:val="FF0000"/>
          <w:vertAlign w:val="superscript"/>
        </w:rPr>
        <w:t>12]</w:t>
      </w:r>
      <w:r w:rsidR="00A605F7" w:rsidRPr="00A605F7">
        <w:t xml:space="preserve">One author stated only minority of patient with MCV level above 100fl are deficient in vitB12 or </w:t>
      </w:r>
      <w:proofErr w:type="spellStart"/>
      <w:r w:rsidR="00A605F7" w:rsidRPr="00A605F7">
        <w:t>folate</w:t>
      </w:r>
      <w:proofErr w:type="spellEnd"/>
      <w:r w:rsidR="00A605F7" w:rsidRPr="00A605F7">
        <w:t xml:space="preserve">. </w:t>
      </w:r>
      <w:r w:rsidR="00B978ED">
        <w:rPr>
          <w:vertAlign w:val="superscript"/>
        </w:rPr>
        <w:t>[</w:t>
      </w:r>
      <w:proofErr w:type="gramStart"/>
      <w:r w:rsidR="00A605F7" w:rsidRPr="00A605F7">
        <w:rPr>
          <w:vertAlign w:val="superscript"/>
        </w:rPr>
        <w:t>,20</w:t>
      </w:r>
      <w:proofErr w:type="gramEnd"/>
      <w:r w:rsidR="00A605F7" w:rsidRPr="00A605F7">
        <w:rPr>
          <w:vertAlign w:val="superscript"/>
        </w:rPr>
        <w:t>]</w:t>
      </w:r>
      <w:r w:rsidR="00A605F7" w:rsidRPr="00A605F7">
        <w:t xml:space="preserve"> </w:t>
      </w:r>
    </w:p>
    <w:p w:rsidR="00A605F7" w:rsidRDefault="00A605F7" w:rsidP="001E6D65">
      <w:pPr>
        <w:spacing w:before="60" w:after="0" w:line="360" w:lineRule="auto"/>
        <w:ind w:firstLine="720"/>
        <w:jc w:val="both"/>
        <w:rPr>
          <w:rFonts w:ascii="Times New Roman" w:hAnsi="Times New Roman"/>
          <w:color w:val="FF0000"/>
          <w:sz w:val="24"/>
          <w:szCs w:val="24"/>
        </w:rPr>
      </w:pPr>
      <w:r w:rsidRPr="00A605F7">
        <w:rPr>
          <w:rFonts w:ascii="Times New Roman" w:hAnsi="Times New Roman"/>
          <w:sz w:val="24"/>
          <w:szCs w:val="24"/>
        </w:rPr>
        <w:t xml:space="preserve">Moreover serum </w:t>
      </w:r>
      <w:proofErr w:type="spellStart"/>
      <w:r w:rsidRPr="00A605F7">
        <w:rPr>
          <w:rFonts w:ascii="Times New Roman" w:hAnsi="Times New Roman"/>
          <w:sz w:val="24"/>
          <w:szCs w:val="24"/>
        </w:rPr>
        <w:t>cobalamine</w:t>
      </w:r>
      <w:proofErr w:type="spellEnd"/>
      <w:r w:rsidRPr="00A605F7">
        <w:rPr>
          <w:rFonts w:ascii="Times New Roman" w:hAnsi="Times New Roman"/>
          <w:sz w:val="24"/>
          <w:szCs w:val="24"/>
        </w:rPr>
        <w:t xml:space="preserve"> levels may not be indicative of actual deficiency. </w:t>
      </w:r>
      <w:proofErr w:type="spellStart"/>
      <w:r w:rsidRPr="00A605F7">
        <w:rPr>
          <w:rFonts w:ascii="Times New Roman" w:hAnsi="Times New Roman"/>
          <w:sz w:val="24"/>
          <w:szCs w:val="24"/>
        </w:rPr>
        <w:t>Cobalamine</w:t>
      </w:r>
      <w:proofErr w:type="spellEnd"/>
      <w:r w:rsidRPr="00A605F7">
        <w:rPr>
          <w:rFonts w:ascii="Times New Roman" w:hAnsi="Times New Roman"/>
          <w:sz w:val="24"/>
          <w:szCs w:val="24"/>
        </w:rPr>
        <w:t xml:space="preserve"> levels may be falsely high in patient with </w:t>
      </w:r>
      <w:proofErr w:type="spellStart"/>
      <w:r w:rsidRPr="00A605F7">
        <w:rPr>
          <w:rFonts w:ascii="Times New Roman" w:hAnsi="Times New Roman"/>
          <w:sz w:val="24"/>
          <w:szCs w:val="24"/>
        </w:rPr>
        <w:t>megaloblastosis</w:t>
      </w:r>
      <w:proofErr w:type="spellEnd"/>
      <w:r w:rsidRPr="00A605F7">
        <w:rPr>
          <w:rFonts w:ascii="Times New Roman" w:hAnsi="Times New Roman"/>
          <w:sz w:val="24"/>
          <w:szCs w:val="24"/>
        </w:rPr>
        <w:t xml:space="preserve"> due to nitrous </w:t>
      </w:r>
      <w:proofErr w:type="gramStart"/>
      <w:r w:rsidRPr="00A605F7">
        <w:rPr>
          <w:rFonts w:ascii="Times New Roman" w:hAnsi="Times New Roman"/>
          <w:sz w:val="24"/>
          <w:szCs w:val="24"/>
        </w:rPr>
        <w:t>oxide,</w:t>
      </w:r>
      <w:proofErr w:type="gramEnd"/>
      <w:r w:rsidRPr="00A605F7">
        <w:rPr>
          <w:rFonts w:ascii="Times New Roman" w:hAnsi="Times New Roman"/>
          <w:sz w:val="24"/>
          <w:szCs w:val="24"/>
        </w:rPr>
        <w:t xml:space="preserve"> </w:t>
      </w:r>
      <w:proofErr w:type="spellStart"/>
      <w:r w:rsidRPr="00A605F7">
        <w:rPr>
          <w:rFonts w:ascii="Times New Roman" w:hAnsi="Times New Roman"/>
          <w:sz w:val="24"/>
          <w:szCs w:val="24"/>
        </w:rPr>
        <w:t>transcobalamine</w:t>
      </w:r>
      <w:proofErr w:type="spellEnd"/>
      <w:r w:rsidRPr="00A605F7">
        <w:rPr>
          <w:rFonts w:ascii="Times New Roman" w:hAnsi="Times New Roman"/>
          <w:sz w:val="24"/>
          <w:szCs w:val="24"/>
        </w:rPr>
        <w:t xml:space="preserve"> II </w:t>
      </w:r>
      <w:proofErr w:type="spellStart"/>
      <w:r w:rsidRPr="00A605F7">
        <w:rPr>
          <w:rFonts w:ascii="Times New Roman" w:hAnsi="Times New Roman"/>
          <w:sz w:val="24"/>
          <w:szCs w:val="24"/>
        </w:rPr>
        <w:t>deficiency.</w:t>
      </w:r>
      <w:r w:rsidR="009E55A4" w:rsidRPr="009E55A4">
        <w:rPr>
          <w:rFonts w:ascii="Times New Roman" w:hAnsi="Times New Roman"/>
          <w:color w:val="FF0000"/>
          <w:sz w:val="24"/>
          <w:szCs w:val="24"/>
        </w:rPr>
        <w:t>Vitamin</w:t>
      </w:r>
      <w:proofErr w:type="spellEnd"/>
      <w:r w:rsidR="009E55A4" w:rsidRPr="009E55A4">
        <w:rPr>
          <w:rFonts w:ascii="Times New Roman" w:hAnsi="Times New Roman"/>
          <w:color w:val="FF0000"/>
          <w:sz w:val="24"/>
          <w:szCs w:val="24"/>
        </w:rPr>
        <w:t xml:space="preserve"> B12 level may be significantly lower </w:t>
      </w:r>
      <w:proofErr w:type="spellStart"/>
      <w:r w:rsidR="009E55A4" w:rsidRPr="009E55A4">
        <w:rPr>
          <w:rFonts w:ascii="Times New Roman" w:hAnsi="Times New Roman"/>
          <w:color w:val="FF0000"/>
          <w:sz w:val="24"/>
          <w:szCs w:val="24"/>
        </w:rPr>
        <w:t>im</w:t>
      </w:r>
      <w:proofErr w:type="spellEnd"/>
      <w:r w:rsidR="009E55A4" w:rsidRPr="009E55A4">
        <w:rPr>
          <w:rFonts w:ascii="Times New Roman" w:hAnsi="Times New Roman"/>
          <w:color w:val="FF0000"/>
          <w:sz w:val="24"/>
          <w:szCs w:val="24"/>
        </w:rPr>
        <w:t xml:space="preserve"> </w:t>
      </w:r>
      <w:proofErr w:type="spellStart"/>
      <w:r w:rsidR="009E55A4" w:rsidRPr="009E55A4">
        <w:rPr>
          <w:rFonts w:ascii="Times New Roman" w:hAnsi="Times New Roman"/>
          <w:color w:val="FF0000"/>
          <w:sz w:val="24"/>
          <w:szCs w:val="24"/>
        </w:rPr>
        <w:t>Megaloblastic</w:t>
      </w:r>
      <w:proofErr w:type="spellEnd"/>
      <w:r w:rsidR="009E55A4" w:rsidRPr="009E55A4">
        <w:rPr>
          <w:rFonts w:ascii="Times New Roman" w:hAnsi="Times New Roman"/>
          <w:color w:val="FF0000"/>
          <w:sz w:val="24"/>
          <w:szCs w:val="24"/>
        </w:rPr>
        <w:t xml:space="preserve"> anemia</w:t>
      </w:r>
      <w:r w:rsidRPr="009E55A4">
        <w:rPr>
          <w:rFonts w:ascii="Times New Roman" w:hAnsi="Times New Roman"/>
          <w:color w:val="FF0000"/>
          <w:sz w:val="24"/>
          <w:szCs w:val="24"/>
        </w:rPr>
        <w:t xml:space="preserve"> </w:t>
      </w:r>
      <w:r w:rsidRPr="009E55A4">
        <w:rPr>
          <w:rFonts w:ascii="Times New Roman" w:hAnsi="Times New Roman"/>
          <w:color w:val="FF0000"/>
          <w:sz w:val="24"/>
          <w:szCs w:val="24"/>
          <w:vertAlign w:val="superscript"/>
        </w:rPr>
        <w:t>[21</w:t>
      </w:r>
      <w:r w:rsidRPr="009E55A4">
        <w:rPr>
          <w:rFonts w:ascii="Times New Roman" w:hAnsi="Times New Roman"/>
          <w:color w:val="FF0000"/>
          <w:sz w:val="24"/>
          <w:szCs w:val="24"/>
        </w:rPr>
        <w:t>]</w:t>
      </w:r>
    </w:p>
    <w:p w:rsidR="009E55A4" w:rsidRPr="009E55A4" w:rsidRDefault="009E55A4" w:rsidP="001E6D65">
      <w:pPr>
        <w:spacing w:before="60" w:after="0" w:line="360" w:lineRule="auto"/>
        <w:ind w:firstLine="720"/>
        <w:jc w:val="both"/>
        <w:rPr>
          <w:rFonts w:ascii="Times New Roman" w:hAnsi="Times New Roman"/>
          <w:color w:val="FF0000"/>
          <w:sz w:val="24"/>
          <w:szCs w:val="24"/>
        </w:rPr>
      </w:pPr>
    </w:p>
    <w:p w:rsidR="00A605F7" w:rsidRDefault="00523124" w:rsidP="000F3A0F">
      <w:pPr>
        <w:pStyle w:val="Text"/>
        <w:ind w:firstLine="0"/>
        <w:rPr>
          <w:vertAlign w:val="superscript"/>
        </w:rPr>
      </w:pPr>
      <w:r w:rsidRPr="00523124">
        <w:rPr>
          <w:color w:val="FF0000"/>
        </w:rPr>
        <w:lastRenderedPageBreak/>
        <w:t>Only minority of p</w:t>
      </w:r>
      <w:r w:rsidR="00A605F7" w:rsidRPr="00523124">
        <w:rPr>
          <w:color w:val="FF0000"/>
        </w:rPr>
        <w:t>atient with</w:t>
      </w:r>
      <w:r w:rsidRPr="00523124">
        <w:rPr>
          <w:color w:val="FF0000"/>
        </w:rPr>
        <w:t xml:space="preserve"> MCV level above 100fl are deficient with vitamin B12 or </w:t>
      </w:r>
      <w:proofErr w:type="spellStart"/>
      <w:r w:rsidRPr="00523124">
        <w:rPr>
          <w:color w:val="FF0000"/>
        </w:rPr>
        <w:t>folate</w:t>
      </w:r>
      <w:proofErr w:type="spellEnd"/>
      <w:proofErr w:type="gramStart"/>
      <w:r w:rsidRPr="00523124">
        <w:rPr>
          <w:color w:val="FF0000"/>
          <w:vertAlign w:val="superscript"/>
        </w:rPr>
        <w:t>.[</w:t>
      </w:r>
      <w:proofErr w:type="gramEnd"/>
      <w:r w:rsidRPr="00523124">
        <w:rPr>
          <w:color w:val="FF0000"/>
          <w:vertAlign w:val="superscript"/>
        </w:rPr>
        <w:t>20]</w:t>
      </w:r>
      <w:r w:rsidR="00A605F7" w:rsidRPr="00523124">
        <w:rPr>
          <w:color w:val="FF0000"/>
        </w:rPr>
        <w:t xml:space="preserve"> </w:t>
      </w:r>
      <w:r w:rsidRPr="00523124">
        <w:t xml:space="preserve">Patient with </w:t>
      </w:r>
      <w:proofErr w:type="spellStart"/>
      <w:r w:rsidR="00A605F7" w:rsidRPr="00A605F7">
        <w:t>nonmegaloblastic</w:t>
      </w:r>
      <w:proofErr w:type="spellEnd"/>
      <w:r w:rsidR="00A605F7" w:rsidRPr="00A605F7">
        <w:t xml:space="preserve"> macrocytic </w:t>
      </w:r>
      <w:r w:rsidR="002C2BAF" w:rsidRPr="00A605F7">
        <w:t>anemia</w:t>
      </w:r>
      <w:r w:rsidR="00A605F7" w:rsidRPr="00A605F7">
        <w:t xml:space="preserve"> have</w:t>
      </w:r>
      <w:r w:rsidR="005934DB">
        <w:t xml:space="preserve"> </w:t>
      </w:r>
      <w:r w:rsidR="00A605F7" w:rsidRPr="00A605F7">
        <w:t>MCV less than 1</w:t>
      </w:r>
      <w:r>
        <w:t>2</w:t>
      </w:r>
      <w:r w:rsidR="00A605F7" w:rsidRPr="00A605F7">
        <w:t xml:space="preserve">0cu microns. Alcohol </w:t>
      </w:r>
      <w:r w:rsidR="002C2BAF">
        <w:t>ingestion</w:t>
      </w:r>
      <w:r w:rsidR="00A605F7" w:rsidRPr="00A605F7">
        <w:t xml:space="preserve"> is commonest cause of mild </w:t>
      </w:r>
      <w:proofErr w:type="spellStart"/>
      <w:r w:rsidR="00A605F7" w:rsidRPr="00A605F7">
        <w:t>macrocytosis</w:t>
      </w:r>
      <w:proofErr w:type="spellEnd"/>
      <w:r w:rsidR="00A605F7" w:rsidRPr="00A605F7">
        <w:t xml:space="preserve">. Other causes of </w:t>
      </w:r>
      <w:proofErr w:type="spellStart"/>
      <w:r w:rsidR="00A605F7" w:rsidRPr="00A605F7">
        <w:t>macrocytosis</w:t>
      </w:r>
      <w:proofErr w:type="spellEnd"/>
      <w:r w:rsidR="00A605F7" w:rsidRPr="00A605F7">
        <w:t xml:space="preserve"> are liver diseases, severe hypothyroidism and chemotherapy induced </w:t>
      </w:r>
      <w:r w:rsidR="00C7162F">
        <w:rPr>
          <w:vertAlign w:val="superscript"/>
        </w:rPr>
        <w:t>[12</w:t>
      </w:r>
      <w:r w:rsidR="00A605F7" w:rsidRPr="00A605F7">
        <w:rPr>
          <w:vertAlign w:val="superscript"/>
        </w:rPr>
        <w:t>]</w:t>
      </w:r>
    </w:p>
    <w:p w:rsidR="00173362" w:rsidRPr="001E6D65" w:rsidRDefault="000C4853" w:rsidP="001E6D65">
      <w:pPr>
        <w:pStyle w:val="Text"/>
        <w:rPr>
          <w:color w:val="FF0000"/>
        </w:rPr>
      </w:pPr>
      <w:r w:rsidRPr="001E6D65">
        <w:rPr>
          <w:color w:val="FF0000"/>
        </w:rPr>
        <w:t xml:space="preserve">In this study </w:t>
      </w:r>
      <w:r w:rsidR="002C2BAF" w:rsidRPr="001E6D65">
        <w:rPr>
          <w:color w:val="FF0000"/>
        </w:rPr>
        <w:t>there are 9</w:t>
      </w:r>
      <w:r w:rsidR="00C7162F">
        <w:rPr>
          <w:color w:val="FF0000"/>
        </w:rPr>
        <w:t>.18</w:t>
      </w:r>
      <w:r w:rsidR="002C2BAF" w:rsidRPr="001E6D65">
        <w:rPr>
          <w:color w:val="FF0000"/>
        </w:rPr>
        <w:t xml:space="preserve">% cases with </w:t>
      </w:r>
      <w:proofErr w:type="spellStart"/>
      <w:r w:rsidR="002C2BAF" w:rsidRPr="001E6D65">
        <w:rPr>
          <w:color w:val="FF0000"/>
        </w:rPr>
        <w:t>macrocytosis</w:t>
      </w:r>
      <w:proofErr w:type="spellEnd"/>
      <w:r w:rsidR="002C2BAF" w:rsidRPr="001E6D65">
        <w:rPr>
          <w:color w:val="FF0000"/>
        </w:rPr>
        <w:t xml:space="preserve">, </w:t>
      </w:r>
      <w:r w:rsidRPr="001E6D65">
        <w:rPr>
          <w:color w:val="FF0000"/>
        </w:rPr>
        <w:t xml:space="preserve">in </w:t>
      </w:r>
      <w:r w:rsidR="002C2BAF" w:rsidRPr="001E6D65">
        <w:rPr>
          <w:color w:val="FF0000"/>
        </w:rPr>
        <w:t xml:space="preserve">this </w:t>
      </w:r>
      <w:proofErr w:type="gramStart"/>
      <w:r w:rsidRPr="001E6D65">
        <w:rPr>
          <w:color w:val="FF0000"/>
        </w:rPr>
        <w:t xml:space="preserve">case </w:t>
      </w:r>
      <w:r w:rsidR="00E30C85" w:rsidRPr="001E6D65">
        <w:rPr>
          <w:color w:val="FF0000"/>
        </w:rPr>
        <w:t xml:space="preserve"> showed</w:t>
      </w:r>
      <w:proofErr w:type="gramEnd"/>
      <w:r w:rsidR="005934DB" w:rsidRPr="001E6D65">
        <w:rPr>
          <w:color w:val="FF0000"/>
        </w:rPr>
        <w:t xml:space="preserve"> normal </w:t>
      </w:r>
      <w:proofErr w:type="spellStart"/>
      <w:r w:rsidR="005934DB" w:rsidRPr="001E6D65">
        <w:rPr>
          <w:color w:val="FF0000"/>
        </w:rPr>
        <w:t>vit</w:t>
      </w:r>
      <w:proofErr w:type="spellEnd"/>
      <w:r w:rsidR="005934DB" w:rsidRPr="001E6D65">
        <w:rPr>
          <w:color w:val="FF0000"/>
        </w:rPr>
        <w:t xml:space="preserve"> B12 and</w:t>
      </w:r>
      <w:r w:rsidR="00E30C85" w:rsidRPr="001E6D65">
        <w:rPr>
          <w:color w:val="FF0000"/>
        </w:rPr>
        <w:t xml:space="preserve"> </w:t>
      </w:r>
      <w:r w:rsidR="00523124" w:rsidRPr="001E6D65">
        <w:rPr>
          <w:color w:val="FF0000"/>
        </w:rPr>
        <w:t>decreased</w:t>
      </w:r>
      <w:r w:rsidR="00523124">
        <w:rPr>
          <w:color w:val="FF0000"/>
        </w:rPr>
        <w:t xml:space="preserve"> or normal </w:t>
      </w:r>
      <w:r w:rsidR="00E30C85" w:rsidRPr="001E6D65">
        <w:rPr>
          <w:color w:val="FF0000"/>
        </w:rPr>
        <w:t xml:space="preserve"> folic acid level </w:t>
      </w:r>
    </w:p>
    <w:p w:rsidR="00A605F7" w:rsidRPr="00173362" w:rsidRDefault="00A605F7" w:rsidP="001E6D65">
      <w:pPr>
        <w:pStyle w:val="Text"/>
        <w:rPr>
          <w:color w:val="FF0000"/>
        </w:rPr>
      </w:pPr>
      <w:r w:rsidRPr="00A605F7">
        <w:t xml:space="preserve">In treatment of IDA and </w:t>
      </w:r>
      <w:proofErr w:type="spellStart"/>
      <w:r w:rsidRPr="00A605F7">
        <w:t>vit</w:t>
      </w:r>
      <w:proofErr w:type="spellEnd"/>
      <w:r w:rsidRPr="00A605F7">
        <w:t xml:space="preserve"> B12 </w:t>
      </w:r>
      <w:r w:rsidR="009A23BE" w:rsidRPr="00A605F7">
        <w:t>deficiency</w:t>
      </w:r>
      <w:r w:rsidRPr="00A605F7">
        <w:t xml:space="preserve"> </w:t>
      </w:r>
      <w:proofErr w:type="gramStart"/>
      <w:r w:rsidRPr="00A605F7">
        <w:t>oral  supplement</w:t>
      </w:r>
      <w:proofErr w:type="gramEnd"/>
      <w:r w:rsidRPr="00A605F7">
        <w:t xml:space="preserve">  or parenteral therapy can be given. </w:t>
      </w:r>
      <w:r w:rsidRPr="00A605F7">
        <w:rPr>
          <w:vertAlign w:val="superscript"/>
        </w:rPr>
        <w:t>[3</w:t>
      </w:r>
      <w:proofErr w:type="gramStart"/>
      <w:r w:rsidRPr="00A605F7">
        <w:rPr>
          <w:vertAlign w:val="superscript"/>
        </w:rPr>
        <w:t>,18</w:t>
      </w:r>
      <w:proofErr w:type="gramEnd"/>
      <w:r w:rsidRPr="00A605F7">
        <w:rPr>
          <w:vertAlign w:val="superscript"/>
        </w:rPr>
        <w:t>]</w:t>
      </w:r>
    </w:p>
    <w:p w:rsidR="00173362" w:rsidRDefault="00173362" w:rsidP="001E6D65">
      <w:pPr>
        <w:spacing w:after="0" w:line="360" w:lineRule="auto"/>
        <w:rPr>
          <w:rFonts w:ascii="Times New Roman" w:hAnsi="Times New Roman"/>
        </w:rPr>
      </w:pPr>
    </w:p>
    <w:p w:rsidR="00F71880" w:rsidRDefault="00F71880" w:rsidP="001E6D65">
      <w:pPr>
        <w:spacing w:after="0" w:line="360" w:lineRule="auto"/>
        <w:rPr>
          <w:rFonts w:ascii="Times New Roman" w:hAnsi="Times New Roman"/>
          <w:b/>
        </w:rPr>
      </w:pPr>
      <w:r w:rsidRPr="0061773C">
        <w:rPr>
          <w:rFonts w:ascii="Times New Roman" w:hAnsi="Times New Roman"/>
          <w:b/>
        </w:rPr>
        <w:t>CONCLUSION</w:t>
      </w:r>
      <w:r w:rsidR="0061773C">
        <w:rPr>
          <w:rFonts w:ascii="Times New Roman" w:hAnsi="Times New Roman"/>
          <w:b/>
        </w:rPr>
        <w:t>:</w:t>
      </w:r>
    </w:p>
    <w:p w:rsidR="00A605F7" w:rsidRPr="00A605F7" w:rsidRDefault="00A605F7" w:rsidP="001E6D65">
      <w:pPr>
        <w:spacing w:before="60" w:after="0" w:line="360" w:lineRule="auto"/>
        <w:ind w:firstLine="720"/>
        <w:jc w:val="both"/>
        <w:rPr>
          <w:rFonts w:ascii="Times New Roman" w:hAnsi="Times New Roman"/>
          <w:sz w:val="24"/>
          <w:szCs w:val="24"/>
        </w:rPr>
      </w:pPr>
      <w:r w:rsidRPr="00A605F7">
        <w:rPr>
          <w:rFonts w:ascii="Times New Roman" w:hAnsi="Times New Roman"/>
          <w:sz w:val="24"/>
          <w:szCs w:val="24"/>
        </w:rPr>
        <w:t xml:space="preserve">Result of this study demonstrates large number of iron deficiency </w:t>
      </w:r>
      <w:proofErr w:type="spellStart"/>
      <w:r w:rsidRPr="00A605F7">
        <w:rPr>
          <w:rFonts w:ascii="Times New Roman" w:hAnsi="Times New Roman"/>
          <w:sz w:val="24"/>
          <w:szCs w:val="24"/>
        </w:rPr>
        <w:t>anaemia</w:t>
      </w:r>
      <w:proofErr w:type="spellEnd"/>
      <w:r w:rsidRPr="00A605F7">
        <w:rPr>
          <w:rFonts w:ascii="Times New Roman" w:hAnsi="Times New Roman"/>
          <w:sz w:val="24"/>
          <w:szCs w:val="24"/>
        </w:rPr>
        <w:t xml:space="preserve"> cases seen in female with reproductive age group. In </w:t>
      </w:r>
      <w:proofErr w:type="spellStart"/>
      <w:r w:rsidRPr="00A605F7">
        <w:rPr>
          <w:rFonts w:ascii="Times New Roman" w:hAnsi="Times New Roman"/>
          <w:sz w:val="24"/>
          <w:szCs w:val="24"/>
        </w:rPr>
        <w:t>megaloblastic</w:t>
      </w:r>
      <w:proofErr w:type="spellEnd"/>
      <w:r w:rsidRPr="00A605F7">
        <w:rPr>
          <w:rFonts w:ascii="Times New Roman" w:hAnsi="Times New Roman"/>
          <w:sz w:val="24"/>
          <w:szCs w:val="24"/>
        </w:rPr>
        <w:t xml:space="preserve"> </w:t>
      </w:r>
      <w:proofErr w:type="spellStart"/>
      <w:r w:rsidRPr="00A605F7">
        <w:rPr>
          <w:rFonts w:ascii="Times New Roman" w:hAnsi="Times New Roman"/>
          <w:sz w:val="24"/>
          <w:szCs w:val="24"/>
        </w:rPr>
        <w:t>anaemia</w:t>
      </w:r>
      <w:proofErr w:type="spellEnd"/>
      <w:r w:rsidRPr="00A605F7">
        <w:rPr>
          <w:rFonts w:ascii="Times New Roman" w:hAnsi="Times New Roman"/>
          <w:sz w:val="24"/>
          <w:szCs w:val="24"/>
        </w:rPr>
        <w:t xml:space="preserve"> more number of cases </w:t>
      </w:r>
      <w:proofErr w:type="gramStart"/>
      <w:r w:rsidRPr="00A605F7">
        <w:rPr>
          <w:rFonts w:ascii="Times New Roman" w:hAnsi="Times New Roman"/>
          <w:sz w:val="24"/>
          <w:szCs w:val="24"/>
        </w:rPr>
        <w:t>are</w:t>
      </w:r>
      <w:proofErr w:type="gramEnd"/>
      <w:r w:rsidRPr="00A605F7">
        <w:rPr>
          <w:rFonts w:ascii="Times New Roman" w:hAnsi="Times New Roman"/>
          <w:sz w:val="24"/>
          <w:szCs w:val="24"/>
        </w:rPr>
        <w:t xml:space="preserve"> seen in age group between 50-60 years in both sex. For the diagnos</w:t>
      </w:r>
      <w:r w:rsidR="00AD4C4C">
        <w:rPr>
          <w:rFonts w:ascii="Times New Roman" w:hAnsi="Times New Roman"/>
          <w:sz w:val="24"/>
          <w:szCs w:val="24"/>
        </w:rPr>
        <w:t>is of microcytic hypochromic an</w:t>
      </w:r>
      <w:r w:rsidRPr="00A605F7">
        <w:rPr>
          <w:rFonts w:ascii="Times New Roman" w:hAnsi="Times New Roman"/>
          <w:sz w:val="24"/>
          <w:szCs w:val="24"/>
        </w:rPr>
        <w:t xml:space="preserve">emia </w:t>
      </w:r>
      <w:proofErr w:type="spellStart"/>
      <w:r w:rsidRPr="00A605F7">
        <w:rPr>
          <w:rFonts w:ascii="Times New Roman" w:hAnsi="Times New Roman"/>
          <w:sz w:val="24"/>
          <w:szCs w:val="24"/>
        </w:rPr>
        <w:t>haemogram</w:t>
      </w:r>
      <w:proofErr w:type="spellEnd"/>
      <w:r w:rsidRPr="00A605F7">
        <w:rPr>
          <w:rFonts w:ascii="Times New Roman" w:hAnsi="Times New Roman"/>
          <w:sz w:val="24"/>
          <w:szCs w:val="24"/>
        </w:rPr>
        <w:t xml:space="preserve"> by automated </w:t>
      </w:r>
      <w:r w:rsidR="00525B0D" w:rsidRPr="00A605F7">
        <w:rPr>
          <w:rFonts w:ascii="Times New Roman" w:hAnsi="Times New Roman"/>
          <w:sz w:val="24"/>
          <w:szCs w:val="24"/>
        </w:rPr>
        <w:t>hematology</w:t>
      </w:r>
      <w:r w:rsidRPr="00A605F7">
        <w:rPr>
          <w:rFonts w:ascii="Times New Roman" w:hAnsi="Times New Roman"/>
          <w:sz w:val="24"/>
          <w:szCs w:val="24"/>
        </w:rPr>
        <w:t xml:space="preserve"> </w:t>
      </w:r>
      <w:r w:rsidR="00525B0D" w:rsidRPr="00A605F7">
        <w:rPr>
          <w:rFonts w:ascii="Times New Roman" w:hAnsi="Times New Roman"/>
          <w:sz w:val="24"/>
          <w:szCs w:val="24"/>
        </w:rPr>
        <w:t>analyzer</w:t>
      </w:r>
      <w:r w:rsidR="00525B0D">
        <w:rPr>
          <w:rFonts w:ascii="Times New Roman" w:hAnsi="Times New Roman"/>
          <w:sz w:val="24"/>
          <w:szCs w:val="24"/>
        </w:rPr>
        <w:t xml:space="preserve">, </w:t>
      </w:r>
      <w:r w:rsidR="00525B0D" w:rsidRPr="00525B0D">
        <w:rPr>
          <w:rFonts w:ascii="Times New Roman" w:hAnsi="Times New Roman"/>
          <w:color w:val="FF0000"/>
          <w:sz w:val="24"/>
          <w:szCs w:val="24"/>
        </w:rPr>
        <w:t>PBS examination</w:t>
      </w:r>
      <w:r w:rsidRPr="00525B0D">
        <w:rPr>
          <w:rFonts w:ascii="Times New Roman" w:hAnsi="Times New Roman"/>
          <w:color w:val="FF0000"/>
          <w:sz w:val="24"/>
          <w:szCs w:val="24"/>
        </w:rPr>
        <w:t xml:space="preserve"> </w:t>
      </w:r>
      <w:r w:rsidRPr="00A605F7">
        <w:rPr>
          <w:rFonts w:ascii="Times New Roman" w:hAnsi="Times New Roman"/>
          <w:sz w:val="24"/>
          <w:szCs w:val="24"/>
        </w:rPr>
        <w:t>serum iron profile is necessary for correct d</w:t>
      </w:r>
      <w:r w:rsidR="00525B0D">
        <w:rPr>
          <w:rFonts w:ascii="Times New Roman" w:hAnsi="Times New Roman"/>
          <w:sz w:val="24"/>
          <w:szCs w:val="24"/>
        </w:rPr>
        <w:t xml:space="preserve">iagnosis and </w:t>
      </w:r>
      <w:proofErr w:type="gramStart"/>
      <w:r w:rsidR="00525B0D">
        <w:rPr>
          <w:rFonts w:ascii="Times New Roman" w:hAnsi="Times New Roman"/>
          <w:sz w:val="24"/>
          <w:szCs w:val="24"/>
        </w:rPr>
        <w:t>for  macrocytic</w:t>
      </w:r>
      <w:proofErr w:type="gramEnd"/>
      <w:r w:rsidR="00525B0D">
        <w:rPr>
          <w:rFonts w:ascii="Times New Roman" w:hAnsi="Times New Roman"/>
          <w:sz w:val="24"/>
          <w:szCs w:val="24"/>
        </w:rPr>
        <w:t xml:space="preserve"> an</w:t>
      </w:r>
      <w:r w:rsidRPr="00A605F7">
        <w:rPr>
          <w:rFonts w:ascii="Times New Roman" w:hAnsi="Times New Roman"/>
          <w:sz w:val="24"/>
          <w:szCs w:val="24"/>
        </w:rPr>
        <w:t xml:space="preserve">emia  </w:t>
      </w:r>
      <w:proofErr w:type="spellStart"/>
      <w:r w:rsidRPr="00A605F7">
        <w:rPr>
          <w:rFonts w:ascii="Times New Roman" w:hAnsi="Times New Roman"/>
          <w:sz w:val="24"/>
          <w:szCs w:val="24"/>
        </w:rPr>
        <w:t>haemogram</w:t>
      </w:r>
      <w:proofErr w:type="spellEnd"/>
      <w:r w:rsidRPr="00A605F7">
        <w:rPr>
          <w:rFonts w:ascii="Times New Roman" w:hAnsi="Times New Roman"/>
          <w:sz w:val="24"/>
          <w:szCs w:val="24"/>
        </w:rPr>
        <w:t>,</w:t>
      </w:r>
      <w:r w:rsidR="00525B0D">
        <w:rPr>
          <w:rFonts w:ascii="Times New Roman" w:hAnsi="Times New Roman"/>
          <w:sz w:val="24"/>
          <w:szCs w:val="24"/>
        </w:rPr>
        <w:t xml:space="preserve"> </w:t>
      </w:r>
      <w:r w:rsidR="00525B0D" w:rsidRPr="004D462A">
        <w:rPr>
          <w:rFonts w:ascii="Times New Roman" w:hAnsi="Times New Roman"/>
          <w:color w:val="FF0000"/>
          <w:sz w:val="24"/>
          <w:szCs w:val="24"/>
        </w:rPr>
        <w:t>PBS examination</w:t>
      </w:r>
      <w:r w:rsidR="00525B0D">
        <w:rPr>
          <w:rFonts w:ascii="Times New Roman" w:hAnsi="Times New Roman"/>
          <w:sz w:val="24"/>
          <w:szCs w:val="24"/>
        </w:rPr>
        <w:t>,</w:t>
      </w:r>
      <w:r w:rsidRPr="00A605F7">
        <w:rPr>
          <w:rFonts w:ascii="Times New Roman" w:hAnsi="Times New Roman"/>
          <w:sz w:val="24"/>
          <w:szCs w:val="24"/>
        </w:rPr>
        <w:t xml:space="preserve"> bone Marrow aspiration cytology and assay of two vitamins like B12 and folic acid and reticulocyte are needed for diagnosis. Serum iron profile, </w:t>
      </w:r>
      <w:proofErr w:type="spellStart"/>
      <w:r w:rsidRPr="00A605F7">
        <w:rPr>
          <w:rFonts w:ascii="Times New Roman" w:hAnsi="Times New Roman"/>
          <w:sz w:val="24"/>
          <w:szCs w:val="24"/>
        </w:rPr>
        <w:t>vit</w:t>
      </w:r>
      <w:proofErr w:type="spellEnd"/>
      <w:r w:rsidRPr="00A605F7">
        <w:rPr>
          <w:rFonts w:ascii="Times New Roman" w:hAnsi="Times New Roman"/>
          <w:sz w:val="24"/>
          <w:szCs w:val="24"/>
        </w:rPr>
        <w:t xml:space="preserve"> B12, folic acid and bone marrow aspiration should be done </w:t>
      </w:r>
      <w:r w:rsidR="00525B0D" w:rsidRPr="004D462A">
        <w:rPr>
          <w:rFonts w:ascii="Times New Roman" w:hAnsi="Times New Roman"/>
          <w:color w:val="FF0000"/>
          <w:sz w:val="24"/>
          <w:szCs w:val="24"/>
        </w:rPr>
        <w:t xml:space="preserve">in addition of </w:t>
      </w:r>
      <w:r w:rsidR="004D462A">
        <w:rPr>
          <w:rFonts w:ascii="Times New Roman" w:hAnsi="Times New Roman"/>
          <w:color w:val="FF0000"/>
          <w:sz w:val="24"/>
          <w:szCs w:val="24"/>
        </w:rPr>
        <w:t xml:space="preserve">PBS examination </w:t>
      </w:r>
      <w:r w:rsidRPr="00A605F7">
        <w:rPr>
          <w:rFonts w:ascii="Times New Roman" w:hAnsi="Times New Roman"/>
          <w:sz w:val="24"/>
          <w:szCs w:val="24"/>
        </w:rPr>
        <w:t xml:space="preserve">for correct diagnosis and treatment of nutritional anemia. </w:t>
      </w:r>
    </w:p>
    <w:p w:rsidR="00A605F7" w:rsidRPr="00A605F7" w:rsidRDefault="00A605F7" w:rsidP="001E6D65">
      <w:pPr>
        <w:spacing w:before="60" w:after="0" w:line="360" w:lineRule="auto"/>
        <w:ind w:firstLine="720"/>
        <w:jc w:val="both"/>
        <w:rPr>
          <w:rFonts w:ascii="Times New Roman" w:hAnsi="Times New Roman"/>
          <w:sz w:val="24"/>
          <w:szCs w:val="24"/>
        </w:rPr>
      </w:pPr>
    </w:p>
    <w:p w:rsidR="00A605F7" w:rsidRPr="00A605F7" w:rsidRDefault="00A605F7" w:rsidP="001E6D65">
      <w:pPr>
        <w:spacing w:after="0" w:line="360" w:lineRule="auto"/>
        <w:rPr>
          <w:rFonts w:ascii="Times New Roman" w:hAnsi="Times New Roman"/>
          <w:u w:val="single"/>
        </w:rPr>
      </w:pPr>
    </w:p>
    <w:p w:rsidR="0061773C" w:rsidRPr="0061773C" w:rsidRDefault="0061773C" w:rsidP="001E6D65">
      <w:pPr>
        <w:spacing w:after="0" w:line="360" w:lineRule="auto"/>
        <w:rPr>
          <w:rFonts w:ascii="Times New Roman" w:hAnsi="Times New Roman"/>
        </w:rPr>
      </w:pPr>
    </w:p>
    <w:p w:rsidR="00F71880" w:rsidRPr="00A20ABD" w:rsidRDefault="00F71880" w:rsidP="001E6D65">
      <w:pPr>
        <w:spacing w:after="0" w:line="360" w:lineRule="auto"/>
        <w:rPr>
          <w:rFonts w:ascii="Times New Roman" w:hAnsi="Times New Roman"/>
        </w:rPr>
      </w:pPr>
    </w:p>
    <w:p w:rsidR="00F71880" w:rsidRPr="00A20ABD" w:rsidRDefault="00F71880" w:rsidP="001E6D65">
      <w:pPr>
        <w:spacing w:after="0" w:line="360" w:lineRule="auto"/>
        <w:rPr>
          <w:rFonts w:ascii="Times New Roman" w:hAnsi="Times New Roman"/>
        </w:rPr>
      </w:pPr>
    </w:p>
    <w:p w:rsidR="00F71880" w:rsidRDefault="00F71880" w:rsidP="001E6D65">
      <w:pPr>
        <w:spacing w:after="0" w:line="360" w:lineRule="auto"/>
        <w:rPr>
          <w:rFonts w:ascii="Times New Roman" w:eastAsia="Times New Roman" w:hAnsi="Times New Roman"/>
          <w:sz w:val="24"/>
          <w:szCs w:val="24"/>
          <w:u w:val="single"/>
          <w:bdr w:val="none" w:sz="0" w:space="0" w:color="auto" w:frame="1"/>
        </w:rPr>
      </w:pPr>
      <w:r>
        <w:rPr>
          <w:rFonts w:ascii="Times New Roman" w:eastAsia="Times New Roman" w:hAnsi="Times New Roman"/>
          <w:sz w:val="24"/>
          <w:szCs w:val="24"/>
          <w:u w:val="single"/>
          <w:bdr w:val="none" w:sz="0" w:space="0" w:color="auto" w:frame="1"/>
        </w:rPr>
        <w:br w:type="page"/>
      </w:r>
    </w:p>
    <w:p w:rsidR="0061773C" w:rsidRPr="000F3435" w:rsidRDefault="0061773C" w:rsidP="001E6D65">
      <w:pPr>
        <w:spacing w:after="0" w:line="360" w:lineRule="auto"/>
        <w:rPr>
          <w:rFonts w:ascii="Times New Roman" w:eastAsia="Times New Roman" w:hAnsi="Times New Roman"/>
          <w:b/>
          <w:sz w:val="24"/>
          <w:szCs w:val="24"/>
          <w:bdr w:val="none" w:sz="0" w:space="0" w:color="auto" w:frame="1"/>
        </w:rPr>
      </w:pPr>
      <w:commentRangeStart w:id="9"/>
      <w:r w:rsidRPr="000F3435">
        <w:rPr>
          <w:rFonts w:ascii="Times New Roman" w:eastAsia="Times New Roman" w:hAnsi="Times New Roman"/>
          <w:b/>
          <w:sz w:val="24"/>
          <w:szCs w:val="24"/>
          <w:bdr w:val="none" w:sz="0" w:space="0" w:color="auto" w:frame="1"/>
        </w:rPr>
        <w:lastRenderedPageBreak/>
        <w:t>ACKNOWLEDGEMENTS</w:t>
      </w:r>
      <w:commentRangeEnd w:id="9"/>
      <w:r w:rsidRPr="000F3435">
        <w:rPr>
          <w:rStyle w:val="CommentReference"/>
          <w:b/>
        </w:rPr>
        <w:commentReference w:id="9"/>
      </w:r>
      <w:r>
        <w:rPr>
          <w:rFonts w:ascii="Times New Roman" w:eastAsia="Times New Roman" w:hAnsi="Times New Roman"/>
          <w:b/>
          <w:sz w:val="24"/>
          <w:szCs w:val="24"/>
          <w:bdr w:val="none" w:sz="0" w:space="0" w:color="auto" w:frame="1"/>
        </w:rPr>
        <w:t>:</w:t>
      </w:r>
    </w:p>
    <w:p w:rsidR="0061773C" w:rsidRDefault="0061773C" w:rsidP="001E6D65">
      <w:pPr>
        <w:spacing w:after="0" w:line="360" w:lineRule="auto"/>
        <w:rPr>
          <w:rFonts w:ascii="Times New Roman" w:eastAsia="Times New Roman" w:hAnsi="Times New Roman"/>
          <w:sz w:val="24"/>
          <w:szCs w:val="24"/>
          <w:bdr w:val="none" w:sz="0" w:space="0" w:color="auto" w:frame="1"/>
        </w:rPr>
      </w:pPr>
    </w:p>
    <w:p w:rsidR="0061773C" w:rsidRPr="000F3435" w:rsidRDefault="0061773C" w:rsidP="001E6D65">
      <w:pPr>
        <w:spacing w:after="0" w:line="360" w:lineRule="auto"/>
        <w:rPr>
          <w:rFonts w:ascii="Times New Roman" w:eastAsia="Times New Roman" w:hAnsi="Times New Roman"/>
          <w:sz w:val="24"/>
          <w:szCs w:val="24"/>
          <w:bdr w:val="none" w:sz="0" w:space="0" w:color="auto" w:frame="1"/>
        </w:rPr>
      </w:pPr>
    </w:p>
    <w:p w:rsidR="005800A1" w:rsidRDefault="0061773C" w:rsidP="001E6D65">
      <w:pPr>
        <w:spacing w:after="0" w:line="360" w:lineRule="auto"/>
        <w:rPr>
          <w:rFonts w:ascii="Times New Roman" w:eastAsia="Times New Roman" w:hAnsi="Times New Roman"/>
          <w:b/>
          <w:sz w:val="24"/>
          <w:szCs w:val="24"/>
          <w:bdr w:val="none" w:sz="0" w:space="0" w:color="auto" w:frame="1"/>
        </w:rPr>
      </w:pPr>
      <w:r w:rsidRPr="000F3435">
        <w:rPr>
          <w:rFonts w:ascii="Times New Roman" w:eastAsia="Times New Roman" w:hAnsi="Times New Roman"/>
          <w:b/>
          <w:sz w:val="24"/>
          <w:szCs w:val="24"/>
          <w:bdr w:val="none" w:sz="0" w:space="0" w:color="auto" w:frame="1"/>
        </w:rPr>
        <w:t>FUNDING</w:t>
      </w:r>
      <w:r>
        <w:rPr>
          <w:rFonts w:ascii="Times New Roman" w:eastAsia="Times New Roman" w:hAnsi="Times New Roman"/>
          <w:b/>
          <w:sz w:val="24"/>
          <w:szCs w:val="24"/>
          <w:bdr w:val="none" w:sz="0" w:space="0" w:color="auto" w:frame="1"/>
        </w:rPr>
        <w:t xml:space="preserve">: </w:t>
      </w:r>
      <w:r w:rsidR="00A605F7">
        <w:rPr>
          <w:rFonts w:ascii="Times New Roman" w:eastAsia="Times New Roman" w:hAnsi="Times New Roman"/>
          <w:b/>
          <w:sz w:val="24"/>
          <w:szCs w:val="24"/>
          <w:bdr w:val="none" w:sz="0" w:space="0" w:color="auto" w:frame="1"/>
        </w:rPr>
        <w:t xml:space="preserve"> No funding</w:t>
      </w:r>
    </w:p>
    <w:p w:rsidR="0061773C" w:rsidRPr="000F3435" w:rsidRDefault="0061773C" w:rsidP="001E6D65">
      <w:pPr>
        <w:spacing w:after="0" w:line="360" w:lineRule="auto"/>
        <w:rPr>
          <w:rFonts w:ascii="Times New Roman" w:eastAsia="Times New Roman" w:hAnsi="Times New Roman"/>
          <w:b/>
          <w:sz w:val="24"/>
          <w:szCs w:val="24"/>
          <w:bdr w:val="none" w:sz="0" w:space="0" w:color="auto" w:frame="1"/>
        </w:rPr>
      </w:pPr>
    </w:p>
    <w:p w:rsidR="0061773C" w:rsidRDefault="0061773C" w:rsidP="001E6D65">
      <w:pPr>
        <w:spacing w:after="0" w:line="360" w:lineRule="auto"/>
        <w:rPr>
          <w:rFonts w:ascii="Times New Roman" w:eastAsia="Times New Roman" w:hAnsi="Times New Roman"/>
          <w:b/>
          <w:sz w:val="24"/>
          <w:szCs w:val="24"/>
          <w:bdr w:val="none" w:sz="0" w:space="0" w:color="auto" w:frame="1"/>
        </w:rPr>
      </w:pPr>
      <w:r>
        <w:rPr>
          <w:rFonts w:ascii="Times New Roman" w:eastAsia="Times New Roman" w:hAnsi="Times New Roman"/>
          <w:b/>
          <w:sz w:val="24"/>
          <w:szCs w:val="24"/>
          <w:bdr w:val="none" w:sz="0" w:space="0" w:color="auto" w:frame="1"/>
        </w:rPr>
        <w:t xml:space="preserve">COMPETING INTERESTS: </w:t>
      </w:r>
      <w:r w:rsidR="00A605F7">
        <w:rPr>
          <w:rFonts w:ascii="Times New Roman" w:eastAsia="Times New Roman" w:hAnsi="Times New Roman"/>
          <w:b/>
          <w:sz w:val="24"/>
          <w:szCs w:val="24"/>
          <w:bdr w:val="none" w:sz="0" w:space="0" w:color="auto" w:frame="1"/>
        </w:rPr>
        <w:t>No</w:t>
      </w:r>
    </w:p>
    <w:p w:rsidR="0061773C" w:rsidRDefault="0061773C" w:rsidP="001E6D65">
      <w:pPr>
        <w:spacing w:after="0" w:line="360" w:lineRule="auto"/>
        <w:rPr>
          <w:rFonts w:ascii="Times New Roman" w:hAnsi="Times New Roman"/>
          <w:u w:val="single"/>
        </w:rPr>
      </w:pPr>
    </w:p>
    <w:p w:rsidR="0061773C" w:rsidRDefault="0061773C" w:rsidP="001E6D65">
      <w:pPr>
        <w:spacing w:after="0" w:line="360" w:lineRule="auto"/>
        <w:rPr>
          <w:rFonts w:ascii="Times New Roman" w:eastAsia="Times New Roman" w:hAnsi="Times New Roman"/>
          <w:b/>
          <w:sz w:val="24"/>
          <w:szCs w:val="24"/>
          <w:bdr w:val="none" w:sz="0" w:space="0" w:color="auto" w:frame="1"/>
        </w:rPr>
      </w:pPr>
      <w:r>
        <w:rPr>
          <w:rFonts w:ascii="Times New Roman" w:hAnsi="Times New Roman"/>
          <w:u w:val="single"/>
        </w:rPr>
        <w:br w:type="page"/>
      </w:r>
      <w:commentRangeStart w:id="10"/>
      <w:r w:rsidRPr="000F3435">
        <w:rPr>
          <w:rFonts w:ascii="Times New Roman" w:eastAsia="Times New Roman" w:hAnsi="Times New Roman"/>
          <w:b/>
          <w:sz w:val="24"/>
          <w:szCs w:val="24"/>
          <w:bdr w:val="none" w:sz="0" w:space="0" w:color="auto" w:frame="1"/>
        </w:rPr>
        <w:lastRenderedPageBreak/>
        <w:t>REFERENCE</w:t>
      </w:r>
      <w:commentRangeEnd w:id="10"/>
      <w:r>
        <w:rPr>
          <w:rStyle w:val="CommentReference"/>
        </w:rPr>
        <w:commentReference w:id="10"/>
      </w:r>
      <w:r w:rsidRPr="000F3435">
        <w:rPr>
          <w:rFonts w:ascii="Times New Roman" w:eastAsia="Times New Roman" w:hAnsi="Times New Roman"/>
          <w:b/>
          <w:sz w:val="24"/>
          <w:szCs w:val="24"/>
          <w:bdr w:val="none" w:sz="0" w:space="0" w:color="auto" w:frame="1"/>
        </w:rPr>
        <w:t>:</w:t>
      </w:r>
    </w:p>
    <w:p w:rsidR="00A605F7" w:rsidRPr="00A605F7" w:rsidRDefault="00A605F7" w:rsidP="001E6D65">
      <w:pPr>
        <w:numPr>
          <w:ilvl w:val="0"/>
          <w:numId w:val="15"/>
        </w:numPr>
        <w:spacing w:after="0" w:line="360" w:lineRule="auto"/>
        <w:ind w:left="540" w:hanging="450"/>
        <w:jc w:val="both"/>
        <w:rPr>
          <w:rFonts w:ascii="Times New Roman" w:hAnsi="Times New Roman"/>
          <w:sz w:val="24"/>
          <w:szCs w:val="24"/>
        </w:rPr>
      </w:pPr>
      <w:r w:rsidRPr="00A605F7">
        <w:rPr>
          <w:rFonts w:ascii="Times New Roman" w:hAnsi="Times New Roman"/>
          <w:sz w:val="24"/>
          <w:szCs w:val="24"/>
        </w:rPr>
        <w:t>M.E.</w:t>
      </w:r>
      <w:r w:rsidR="00F837E5">
        <w:rPr>
          <w:rFonts w:ascii="Times New Roman" w:hAnsi="Times New Roman"/>
          <w:sz w:val="24"/>
          <w:szCs w:val="24"/>
        </w:rPr>
        <w:t xml:space="preserve"> </w:t>
      </w:r>
      <w:r w:rsidRPr="00A605F7">
        <w:rPr>
          <w:rFonts w:ascii="Times New Roman" w:hAnsi="Times New Roman"/>
          <w:sz w:val="24"/>
          <w:szCs w:val="24"/>
        </w:rPr>
        <w:t xml:space="preserve">Bentley and P.L. Griffith. The burden of </w:t>
      </w:r>
      <w:r w:rsidR="00F837E5" w:rsidRPr="00A605F7">
        <w:rPr>
          <w:rFonts w:ascii="Times New Roman" w:hAnsi="Times New Roman"/>
          <w:sz w:val="24"/>
          <w:szCs w:val="24"/>
        </w:rPr>
        <w:t>anemia</w:t>
      </w:r>
      <w:r w:rsidRPr="00A605F7">
        <w:rPr>
          <w:rFonts w:ascii="Times New Roman" w:hAnsi="Times New Roman"/>
          <w:sz w:val="24"/>
          <w:szCs w:val="24"/>
        </w:rPr>
        <w:t xml:space="preserve"> among women in India. European Journal of Clinical Nutrition. 2003; </w:t>
      </w:r>
      <w:r w:rsidR="00F837E5" w:rsidRPr="00F837E5">
        <w:rPr>
          <w:rFonts w:ascii="Times New Roman" w:hAnsi="Times New Roman"/>
          <w:color w:val="FF0000"/>
          <w:sz w:val="24"/>
          <w:szCs w:val="24"/>
        </w:rPr>
        <w:t>5</w:t>
      </w:r>
      <w:r w:rsidRPr="00A605F7">
        <w:rPr>
          <w:rFonts w:ascii="Times New Roman" w:hAnsi="Times New Roman"/>
          <w:sz w:val="24"/>
          <w:szCs w:val="24"/>
        </w:rPr>
        <w:t>7:52-60.</w:t>
      </w:r>
    </w:p>
    <w:p w:rsidR="00A605F7" w:rsidRPr="00A605F7" w:rsidRDefault="00A605F7" w:rsidP="001E6D65">
      <w:pPr>
        <w:numPr>
          <w:ilvl w:val="0"/>
          <w:numId w:val="15"/>
        </w:numPr>
        <w:spacing w:after="0" w:line="360" w:lineRule="auto"/>
        <w:ind w:left="540" w:hanging="450"/>
        <w:jc w:val="both"/>
        <w:rPr>
          <w:rFonts w:ascii="Times New Roman" w:hAnsi="Times New Roman"/>
          <w:sz w:val="24"/>
          <w:szCs w:val="24"/>
        </w:rPr>
      </w:pPr>
      <w:r w:rsidRPr="00A605F7">
        <w:rPr>
          <w:rFonts w:ascii="Times New Roman" w:hAnsi="Times New Roman"/>
          <w:sz w:val="24"/>
          <w:szCs w:val="24"/>
        </w:rPr>
        <w:t xml:space="preserve">Erin McLean, Mary </w:t>
      </w:r>
      <w:proofErr w:type="spellStart"/>
      <w:r w:rsidRPr="00A605F7">
        <w:rPr>
          <w:rFonts w:ascii="Times New Roman" w:hAnsi="Times New Roman"/>
          <w:sz w:val="24"/>
          <w:szCs w:val="24"/>
        </w:rPr>
        <w:t>Cogswell</w:t>
      </w:r>
      <w:proofErr w:type="spellEnd"/>
      <w:r w:rsidRPr="00A605F7">
        <w:rPr>
          <w:rFonts w:ascii="Times New Roman" w:hAnsi="Times New Roman"/>
          <w:sz w:val="24"/>
          <w:szCs w:val="24"/>
        </w:rPr>
        <w:t xml:space="preserve">, Ines </w:t>
      </w:r>
      <w:proofErr w:type="spellStart"/>
      <w:r w:rsidRPr="00A605F7">
        <w:rPr>
          <w:rFonts w:ascii="Times New Roman" w:hAnsi="Times New Roman"/>
          <w:sz w:val="24"/>
          <w:szCs w:val="24"/>
        </w:rPr>
        <w:t>Egli</w:t>
      </w:r>
      <w:proofErr w:type="spellEnd"/>
      <w:r w:rsidRPr="00A605F7">
        <w:rPr>
          <w:rFonts w:ascii="Times New Roman" w:hAnsi="Times New Roman"/>
          <w:sz w:val="24"/>
          <w:szCs w:val="24"/>
        </w:rPr>
        <w:t xml:space="preserve">, Daniel </w:t>
      </w:r>
      <w:proofErr w:type="spellStart"/>
      <w:r w:rsidRPr="00A605F7">
        <w:rPr>
          <w:rFonts w:ascii="Times New Roman" w:hAnsi="Times New Roman"/>
          <w:sz w:val="24"/>
          <w:szCs w:val="24"/>
        </w:rPr>
        <w:t>Wojdyla</w:t>
      </w:r>
      <w:proofErr w:type="spellEnd"/>
      <w:r w:rsidRPr="00A605F7">
        <w:rPr>
          <w:rFonts w:ascii="Times New Roman" w:hAnsi="Times New Roman"/>
          <w:sz w:val="24"/>
          <w:szCs w:val="24"/>
        </w:rPr>
        <w:t xml:space="preserve"> and Bruno de </w:t>
      </w:r>
      <w:proofErr w:type="spellStart"/>
      <w:r w:rsidRPr="00A605F7">
        <w:rPr>
          <w:rFonts w:ascii="Times New Roman" w:hAnsi="Times New Roman"/>
          <w:sz w:val="24"/>
          <w:szCs w:val="24"/>
        </w:rPr>
        <w:t>Benoist</w:t>
      </w:r>
      <w:proofErr w:type="spellEnd"/>
      <w:r w:rsidRPr="00A605F7">
        <w:rPr>
          <w:rFonts w:ascii="Times New Roman" w:hAnsi="Times New Roman"/>
          <w:sz w:val="24"/>
          <w:szCs w:val="24"/>
        </w:rPr>
        <w:t xml:space="preserve">. Worldwide prevalence of </w:t>
      </w:r>
      <w:proofErr w:type="spellStart"/>
      <w:r w:rsidR="00F837E5" w:rsidRPr="00A605F7">
        <w:rPr>
          <w:rFonts w:ascii="Times New Roman" w:hAnsi="Times New Roman"/>
          <w:sz w:val="24"/>
          <w:szCs w:val="24"/>
        </w:rPr>
        <w:t>an</w:t>
      </w:r>
      <w:r w:rsidR="00F837E5">
        <w:rPr>
          <w:rFonts w:ascii="Times New Roman" w:hAnsi="Times New Roman"/>
          <w:sz w:val="24"/>
          <w:szCs w:val="24"/>
        </w:rPr>
        <w:t>a</w:t>
      </w:r>
      <w:r w:rsidR="00F837E5" w:rsidRPr="00A605F7">
        <w:rPr>
          <w:rFonts w:ascii="Times New Roman" w:hAnsi="Times New Roman"/>
          <w:sz w:val="24"/>
          <w:szCs w:val="24"/>
        </w:rPr>
        <w:t>emia</w:t>
      </w:r>
      <w:proofErr w:type="spellEnd"/>
      <w:r w:rsidRPr="00A605F7">
        <w:rPr>
          <w:rFonts w:ascii="Times New Roman" w:hAnsi="Times New Roman"/>
          <w:sz w:val="24"/>
          <w:szCs w:val="24"/>
        </w:rPr>
        <w:t>. Public Health Nutrition. 2009 Apr;</w:t>
      </w:r>
      <w:r w:rsidR="00F837E5">
        <w:rPr>
          <w:rFonts w:ascii="Times New Roman" w:hAnsi="Times New Roman"/>
          <w:sz w:val="24"/>
          <w:szCs w:val="24"/>
        </w:rPr>
        <w:t xml:space="preserve"> </w:t>
      </w:r>
      <w:r w:rsidRPr="00A605F7">
        <w:rPr>
          <w:rFonts w:ascii="Times New Roman" w:hAnsi="Times New Roman"/>
          <w:sz w:val="24"/>
          <w:szCs w:val="24"/>
        </w:rPr>
        <w:t>12(4):444-54.</w:t>
      </w:r>
    </w:p>
    <w:p w:rsidR="00A605F7" w:rsidRPr="00A605F7" w:rsidRDefault="00A605F7" w:rsidP="001E6D65">
      <w:pPr>
        <w:numPr>
          <w:ilvl w:val="0"/>
          <w:numId w:val="15"/>
        </w:numPr>
        <w:spacing w:after="0" w:line="360" w:lineRule="auto"/>
        <w:ind w:left="540" w:hanging="450"/>
        <w:jc w:val="both"/>
        <w:rPr>
          <w:rFonts w:ascii="Times New Roman" w:hAnsi="Times New Roman"/>
          <w:sz w:val="24"/>
          <w:szCs w:val="24"/>
        </w:rPr>
      </w:pPr>
      <w:r w:rsidRPr="00A605F7">
        <w:rPr>
          <w:rFonts w:ascii="Times New Roman" w:hAnsi="Times New Roman"/>
          <w:sz w:val="24"/>
          <w:szCs w:val="24"/>
        </w:rPr>
        <w:t>Terri D. Johnson-</w:t>
      </w:r>
      <w:proofErr w:type="spellStart"/>
      <w:r w:rsidRPr="00A605F7">
        <w:rPr>
          <w:rFonts w:ascii="Times New Roman" w:hAnsi="Times New Roman"/>
          <w:sz w:val="24"/>
          <w:szCs w:val="24"/>
        </w:rPr>
        <w:t>Wimbley</w:t>
      </w:r>
      <w:proofErr w:type="spellEnd"/>
      <w:r w:rsidRPr="00A605F7">
        <w:rPr>
          <w:rFonts w:ascii="Times New Roman" w:hAnsi="Times New Roman"/>
          <w:sz w:val="24"/>
          <w:szCs w:val="24"/>
        </w:rPr>
        <w:t xml:space="preserve">. Diagnosis and </w:t>
      </w:r>
      <w:proofErr w:type="spellStart"/>
      <w:r w:rsidRPr="00A605F7">
        <w:rPr>
          <w:rFonts w:ascii="Times New Roman" w:hAnsi="Times New Roman"/>
          <w:sz w:val="24"/>
          <w:szCs w:val="24"/>
        </w:rPr>
        <w:t>manegment</w:t>
      </w:r>
      <w:proofErr w:type="spellEnd"/>
      <w:r w:rsidRPr="00A605F7">
        <w:rPr>
          <w:rFonts w:ascii="Times New Roman" w:hAnsi="Times New Roman"/>
          <w:sz w:val="24"/>
          <w:szCs w:val="24"/>
        </w:rPr>
        <w:t xml:space="preserve"> of iron deficiency anemia in 21</w:t>
      </w:r>
      <w:r w:rsidRPr="00A605F7">
        <w:rPr>
          <w:rFonts w:ascii="Times New Roman" w:hAnsi="Times New Roman"/>
          <w:sz w:val="24"/>
          <w:szCs w:val="24"/>
          <w:vertAlign w:val="superscript"/>
        </w:rPr>
        <w:t>st</w:t>
      </w:r>
      <w:r w:rsidRPr="00A605F7">
        <w:rPr>
          <w:rFonts w:ascii="Times New Roman" w:hAnsi="Times New Roman"/>
          <w:sz w:val="24"/>
          <w:szCs w:val="24"/>
        </w:rPr>
        <w:t xml:space="preserve"> century. </w:t>
      </w:r>
      <w:proofErr w:type="spellStart"/>
      <w:r w:rsidRPr="00A605F7">
        <w:rPr>
          <w:rFonts w:ascii="Times New Roman" w:hAnsi="Times New Roman"/>
          <w:sz w:val="24"/>
          <w:szCs w:val="24"/>
        </w:rPr>
        <w:t>Therap</w:t>
      </w:r>
      <w:proofErr w:type="spellEnd"/>
      <w:r w:rsidRPr="00A605F7">
        <w:rPr>
          <w:rFonts w:ascii="Times New Roman" w:hAnsi="Times New Roman"/>
          <w:sz w:val="24"/>
          <w:szCs w:val="24"/>
        </w:rPr>
        <w:t xml:space="preserve"> </w:t>
      </w:r>
      <w:proofErr w:type="spellStart"/>
      <w:r w:rsidRPr="00A605F7">
        <w:rPr>
          <w:rFonts w:ascii="Times New Roman" w:hAnsi="Times New Roman"/>
          <w:sz w:val="24"/>
          <w:szCs w:val="24"/>
        </w:rPr>
        <w:t>Adv</w:t>
      </w:r>
      <w:proofErr w:type="spellEnd"/>
      <w:r w:rsidRPr="00A605F7">
        <w:rPr>
          <w:rFonts w:ascii="Times New Roman" w:hAnsi="Times New Roman"/>
          <w:sz w:val="24"/>
          <w:szCs w:val="24"/>
        </w:rPr>
        <w:t xml:space="preserve"> Gastrointestinol.2011; May 4 (3): 177-184. </w:t>
      </w:r>
    </w:p>
    <w:p w:rsidR="00A605F7" w:rsidRPr="00A605F7" w:rsidRDefault="00A605F7" w:rsidP="001E6D65">
      <w:pPr>
        <w:numPr>
          <w:ilvl w:val="0"/>
          <w:numId w:val="15"/>
        </w:numPr>
        <w:spacing w:after="0" w:line="360" w:lineRule="auto"/>
        <w:ind w:left="540" w:hanging="450"/>
        <w:jc w:val="both"/>
        <w:rPr>
          <w:rFonts w:ascii="Times New Roman" w:hAnsi="Times New Roman"/>
          <w:sz w:val="24"/>
          <w:szCs w:val="24"/>
        </w:rPr>
      </w:pPr>
      <w:proofErr w:type="spellStart"/>
      <w:r w:rsidRPr="00A605F7">
        <w:rPr>
          <w:rFonts w:ascii="Times New Roman" w:hAnsi="Times New Roman"/>
          <w:sz w:val="24"/>
          <w:szCs w:val="24"/>
        </w:rPr>
        <w:t>Neelam</w:t>
      </w:r>
      <w:proofErr w:type="spellEnd"/>
      <w:r w:rsidRPr="00A605F7">
        <w:rPr>
          <w:rFonts w:ascii="Times New Roman" w:hAnsi="Times New Roman"/>
          <w:sz w:val="24"/>
          <w:szCs w:val="24"/>
        </w:rPr>
        <w:t xml:space="preserve"> S </w:t>
      </w:r>
      <w:proofErr w:type="spellStart"/>
      <w:r w:rsidRPr="00A605F7">
        <w:rPr>
          <w:rFonts w:ascii="Times New Roman" w:hAnsi="Times New Roman"/>
          <w:sz w:val="24"/>
          <w:szCs w:val="24"/>
        </w:rPr>
        <w:t>Deshpande</w:t>
      </w:r>
      <w:proofErr w:type="spellEnd"/>
      <w:r w:rsidRPr="00A605F7">
        <w:rPr>
          <w:rFonts w:ascii="Times New Roman" w:hAnsi="Times New Roman"/>
          <w:sz w:val="24"/>
          <w:szCs w:val="24"/>
        </w:rPr>
        <w:t xml:space="preserve">, </w:t>
      </w:r>
      <w:proofErr w:type="spellStart"/>
      <w:r w:rsidRPr="00A605F7">
        <w:rPr>
          <w:rFonts w:ascii="Times New Roman" w:hAnsi="Times New Roman"/>
          <w:sz w:val="24"/>
          <w:szCs w:val="24"/>
        </w:rPr>
        <w:t>Devkinandan</w:t>
      </w:r>
      <w:proofErr w:type="spellEnd"/>
      <w:r w:rsidRPr="00A605F7">
        <w:rPr>
          <w:rFonts w:ascii="Times New Roman" w:hAnsi="Times New Roman"/>
          <w:sz w:val="24"/>
          <w:szCs w:val="24"/>
        </w:rPr>
        <w:t xml:space="preserve"> </w:t>
      </w:r>
      <w:proofErr w:type="spellStart"/>
      <w:r w:rsidRPr="00A605F7">
        <w:rPr>
          <w:rFonts w:ascii="Times New Roman" w:hAnsi="Times New Roman"/>
          <w:sz w:val="24"/>
          <w:szCs w:val="24"/>
        </w:rPr>
        <w:t>Karva</w:t>
      </w:r>
      <w:proofErr w:type="spellEnd"/>
      <w:r w:rsidRPr="00A605F7">
        <w:rPr>
          <w:rFonts w:ascii="Times New Roman" w:hAnsi="Times New Roman"/>
          <w:sz w:val="24"/>
          <w:szCs w:val="24"/>
        </w:rPr>
        <w:t xml:space="preserve">, </w:t>
      </w:r>
      <w:proofErr w:type="spellStart"/>
      <w:r w:rsidRPr="00A605F7">
        <w:rPr>
          <w:rFonts w:ascii="Times New Roman" w:hAnsi="Times New Roman"/>
          <w:sz w:val="24"/>
          <w:szCs w:val="24"/>
        </w:rPr>
        <w:t>Sharad</w:t>
      </w:r>
      <w:proofErr w:type="spellEnd"/>
      <w:r w:rsidRPr="00A605F7">
        <w:rPr>
          <w:rFonts w:ascii="Times New Roman" w:hAnsi="Times New Roman"/>
          <w:sz w:val="24"/>
          <w:szCs w:val="24"/>
        </w:rPr>
        <w:t xml:space="preserve"> </w:t>
      </w:r>
      <w:proofErr w:type="spellStart"/>
      <w:r w:rsidRPr="00A605F7">
        <w:rPr>
          <w:rFonts w:ascii="Times New Roman" w:hAnsi="Times New Roman"/>
          <w:sz w:val="24"/>
          <w:szCs w:val="24"/>
        </w:rPr>
        <w:t>Angerkhedker</w:t>
      </w:r>
      <w:proofErr w:type="spellEnd"/>
      <w:r w:rsidRPr="00A605F7">
        <w:rPr>
          <w:rFonts w:ascii="Times New Roman" w:hAnsi="Times New Roman"/>
          <w:sz w:val="24"/>
          <w:szCs w:val="24"/>
        </w:rPr>
        <w:t xml:space="preserve">, </w:t>
      </w:r>
      <w:proofErr w:type="spellStart"/>
      <w:r w:rsidRPr="00A605F7">
        <w:rPr>
          <w:rFonts w:ascii="Times New Roman" w:hAnsi="Times New Roman"/>
          <w:sz w:val="24"/>
          <w:szCs w:val="24"/>
        </w:rPr>
        <w:t>Shishir</w:t>
      </w:r>
      <w:proofErr w:type="spellEnd"/>
      <w:r w:rsidRPr="00A605F7">
        <w:rPr>
          <w:rFonts w:ascii="Times New Roman" w:hAnsi="Times New Roman"/>
          <w:sz w:val="24"/>
          <w:szCs w:val="24"/>
        </w:rPr>
        <w:t xml:space="preserve"> </w:t>
      </w:r>
      <w:proofErr w:type="spellStart"/>
      <w:r w:rsidRPr="00A605F7">
        <w:rPr>
          <w:rFonts w:ascii="Times New Roman" w:hAnsi="Times New Roman"/>
          <w:sz w:val="24"/>
          <w:szCs w:val="24"/>
        </w:rPr>
        <w:t>Deshpande</w:t>
      </w:r>
      <w:proofErr w:type="spellEnd"/>
      <w:r w:rsidRPr="00A605F7">
        <w:rPr>
          <w:rFonts w:ascii="Times New Roman" w:hAnsi="Times New Roman"/>
          <w:sz w:val="24"/>
          <w:szCs w:val="24"/>
        </w:rPr>
        <w:t xml:space="preserve">. Prevalence of anemia in </w:t>
      </w:r>
      <w:proofErr w:type="spellStart"/>
      <w:r w:rsidRPr="00A605F7">
        <w:rPr>
          <w:rFonts w:ascii="Times New Roman" w:hAnsi="Times New Roman"/>
          <w:sz w:val="24"/>
          <w:szCs w:val="24"/>
        </w:rPr>
        <w:t>adolesant</w:t>
      </w:r>
      <w:proofErr w:type="spellEnd"/>
      <w:r w:rsidRPr="00A605F7">
        <w:rPr>
          <w:rFonts w:ascii="Times New Roman" w:hAnsi="Times New Roman"/>
          <w:sz w:val="24"/>
          <w:szCs w:val="24"/>
        </w:rPr>
        <w:t xml:space="preserve"> girl and its co-relation with demographic factors. International Journal of Medicine and Public Health. 2013</w:t>
      </w:r>
      <w:proofErr w:type="gramStart"/>
      <w:r w:rsidRPr="00A605F7">
        <w:rPr>
          <w:rFonts w:ascii="Times New Roman" w:hAnsi="Times New Roman"/>
          <w:sz w:val="24"/>
          <w:szCs w:val="24"/>
        </w:rPr>
        <w:t>;3</w:t>
      </w:r>
      <w:proofErr w:type="gramEnd"/>
      <w:r w:rsidRPr="00A605F7">
        <w:rPr>
          <w:rFonts w:ascii="Times New Roman" w:hAnsi="Times New Roman"/>
          <w:sz w:val="24"/>
          <w:szCs w:val="24"/>
        </w:rPr>
        <w:t>(4):235-239.</w:t>
      </w:r>
    </w:p>
    <w:p w:rsidR="00A605F7" w:rsidRPr="00A605F7" w:rsidRDefault="00A605F7" w:rsidP="001E6D65">
      <w:pPr>
        <w:numPr>
          <w:ilvl w:val="0"/>
          <w:numId w:val="15"/>
        </w:numPr>
        <w:spacing w:after="0" w:line="360" w:lineRule="auto"/>
        <w:ind w:left="540" w:hanging="450"/>
        <w:jc w:val="both"/>
        <w:rPr>
          <w:rFonts w:ascii="Times New Roman" w:hAnsi="Times New Roman"/>
          <w:sz w:val="24"/>
          <w:szCs w:val="24"/>
        </w:rPr>
      </w:pPr>
      <w:r w:rsidRPr="00A605F7">
        <w:rPr>
          <w:rFonts w:ascii="Times New Roman" w:hAnsi="Times New Roman"/>
          <w:sz w:val="24"/>
          <w:szCs w:val="24"/>
        </w:rPr>
        <w:t xml:space="preserve">Uma </w:t>
      </w:r>
      <w:proofErr w:type="spellStart"/>
      <w:r w:rsidRPr="00A605F7">
        <w:rPr>
          <w:rFonts w:ascii="Times New Roman" w:hAnsi="Times New Roman"/>
          <w:sz w:val="24"/>
          <w:szCs w:val="24"/>
        </w:rPr>
        <w:t>Khanduri</w:t>
      </w:r>
      <w:proofErr w:type="spellEnd"/>
      <w:r w:rsidRPr="00A605F7">
        <w:rPr>
          <w:rFonts w:ascii="Times New Roman" w:hAnsi="Times New Roman"/>
          <w:sz w:val="24"/>
          <w:szCs w:val="24"/>
        </w:rPr>
        <w:t xml:space="preserve">, </w:t>
      </w:r>
      <w:proofErr w:type="spellStart"/>
      <w:r w:rsidRPr="00A605F7">
        <w:rPr>
          <w:rFonts w:ascii="Times New Roman" w:hAnsi="Times New Roman"/>
          <w:sz w:val="24"/>
          <w:szCs w:val="24"/>
        </w:rPr>
        <w:t>Archna</w:t>
      </w:r>
      <w:proofErr w:type="spellEnd"/>
      <w:r w:rsidRPr="00A605F7">
        <w:rPr>
          <w:rFonts w:ascii="Times New Roman" w:hAnsi="Times New Roman"/>
          <w:sz w:val="24"/>
          <w:szCs w:val="24"/>
        </w:rPr>
        <w:t xml:space="preserve"> Sharma. </w:t>
      </w:r>
      <w:proofErr w:type="spellStart"/>
      <w:r w:rsidRPr="00A605F7">
        <w:rPr>
          <w:rFonts w:ascii="Times New Roman" w:hAnsi="Times New Roman"/>
          <w:sz w:val="24"/>
          <w:szCs w:val="24"/>
        </w:rPr>
        <w:t>Megaloblastic</w:t>
      </w:r>
      <w:proofErr w:type="spellEnd"/>
      <w:r w:rsidRPr="00A605F7">
        <w:rPr>
          <w:rFonts w:ascii="Times New Roman" w:hAnsi="Times New Roman"/>
          <w:sz w:val="24"/>
          <w:szCs w:val="24"/>
        </w:rPr>
        <w:t xml:space="preserve"> </w:t>
      </w:r>
      <w:proofErr w:type="spellStart"/>
      <w:r w:rsidRPr="00A605F7">
        <w:rPr>
          <w:rFonts w:ascii="Times New Roman" w:hAnsi="Times New Roman"/>
          <w:sz w:val="24"/>
          <w:szCs w:val="24"/>
        </w:rPr>
        <w:t>anaemia</w:t>
      </w:r>
      <w:proofErr w:type="spellEnd"/>
      <w:r w:rsidRPr="00A605F7">
        <w:rPr>
          <w:rFonts w:ascii="Times New Roman" w:hAnsi="Times New Roman"/>
          <w:sz w:val="24"/>
          <w:szCs w:val="24"/>
        </w:rPr>
        <w:t>: Prevalence and causative factors. The National Medical Journal of India.2007</w:t>
      </w:r>
      <w:proofErr w:type="gramStart"/>
      <w:r w:rsidRPr="00A605F7">
        <w:rPr>
          <w:rFonts w:ascii="Times New Roman" w:hAnsi="Times New Roman"/>
          <w:sz w:val="24"/>
          <w:szCs w:val="24"/>
        </w:rPr>
        <w:t>;20</w:t>
      </w:r>
      <w:proofErr w:type="gramEnd"/>
      <w:r w:rsidR="00F837E5">
        <w:rPr>
          <w:rFonts w:ascii="Times New Roman" w:hAnsi="Times New Roman"/>
          <w:sz w:val="24"/>
          <w:szCs w:val="24"/>
        </w:rPr>
        <w:t xml:space="preserve"> </w:t>
      </w:r>
      <w:r w:rsidRPr="00A605F7">
        <w:rPr>
          <w:rFonts w:ascii="Times New Roman" w:hAnsi="Times New Roman"/>
          <w:sz w:val="24"/>
          <w:szCs w:val="24"/>
        </w:rPr>
        <w:t xml:space="preserve">(4):172-175. </w:t>
      </w:r>
    </w:p>
    <w:p w:rsidR="00A605F7" w:rsidRPr="00A605F7" w:rsidRDefault="00A605F7" w:rsidP="00AD4C4C">
      <w:pPr>
        <w:numPr>
          <w:ilvl w:val="0"/>
          <w:numId w:val="15"/>
        </w:numPr>
        <w:tabs>
          <w:tab w:val="left" w:pos="3544"/>
        </w:tabs>
        <w:spacing w:after="0" w:line="360" w:lineRule="auto"/>
        <w:ind w:left="540" w:hanging="450"/>
        <w:jc w:val="both"/>
        <w:rPr>
          <w:rFonts w:ascii="Times New Roman" w:hAnsi="Times New Roman"/>
          <w:sz w:val="24"/>
          <w:szCs w:val="24"/>
        </w:rPr>
      </w:pPr>
      <w:r w:rsidRPr="00A605F7">
        <w:rPr>
          <w:rFonts w:ascii="Times New Roman" w:hAnsi="Times New Roman"/>
          <w:sz w:val="24"/>
          <w:szCs w:val="24"/>
        </w:rPr>
        <w:t xml:space="preserve"> Robert T Means, Jr. </w:t>
      </w:r>
      <w:proofErr w:type="spellStart"/>
      <w:r w:rsidRPr="00A605F7">
        <w:rPr>
          <w:rFonts w:ascii="Times New Roman" w:hAnsi="Times New Roman"/>
          <w:sz w:val="24"/>
          <w:szCs w:val="24"/>
        </w:rPr>
        <w:t>Berti</w:t>
      </w:r>
      <w:proofErr w:type="spellEnd"/>
      <w:r w:rsidRPr="00A605F7">
        <w:rPr>
          <w:rFonts w:ascii="Times New Roman" w:hAnsi="Times New Roman"/>
          <w:sz w:val="24"/>
          <w:szCs w:val="24"/>
        </w:rPr>
        <w:t xml:space="preserve"> </w:t>
      </w:r>
      <w:proofErr w:type="spellStart"/>
      <w:r w:rsidRPr="00A605F7">
        <w:rPr>
          <w:rFonts w:ascii="Times New Roman" w:hAnsi="Times New Roman"/>
          <w:sz w:val="24"/>
          <w:szCs w:val="24"/>
        </w:rPr>
        <w:t>Glader</w:t>
      </w:r>
      <w:proofErr w:type="spellEnd"/>
      <w:r w:rsidRPr="00A605F7">
        <w:rPr>
          <w:rFonts w:ascii="Times New Roman" w:hAnsi="Times New Roman"/>
          <w:sz w:val="24"/>
          <w:szCs w:val="24"/>
        </w:rPr>
        <w:t xml:space="preserve">. </w:t>
      </w:r>
      <w:proofErr w:type="spellStart"/>
      <w:proofErr w:type="gramStart"/>
      <w:r w:rsidRPr="00A605F7">
        <w:rPr>
          <w:rFonts w:ascii="Times New Roman" w:hAnsi="Times New Roman"/>
          <w:sz w:val="24"/>
          <w:szCs w:val="24"/>
        </w:rPr>
        <w:t>Anaemia</w:t>
      </w:r>
      <w:proofErr w:type="spellEnd"/>
      <w:r w:rsidRPr="00A605F7">
        <w:rPr>
          <w:rFonts w:ascii="Times New Roman" w:hAnsi="Times New Roman"/>
          <w:sz w:val="24"/>
          <w:szCs w:val="24"/>
        </w:rPr>
        <w:t xml:space="preserve">  </w:t>
      </w:r>
      <w:proofErr w:type="spellStart"/>
      <w:r w:rsidRPr="00A605F7">
        <w:rPr>
          <w:rFonts w:ascii="Times New Roman" w:hAnsi="Times New Roman"/>
          <w:sz w:val="24"/>
          <w:szCs w:val="24"/>
        </w:rPr>
        <w:t>Genaral</w:t>
      </w:r>
      <w:proofErr w:type="spellEnd"/>
      <w:proofErr w:type="gramEnd"/>
      <w:r w:rsidRPr="00A605F7">
        <w:rPr>
          <w:rFonts w:ascii="Times New Roman" w:hAnsi="Times New Roman"/>
          <w:sz w:val="24"/>
          <w:szCs w:val="24"/>
        </w:rPr>
        <w:t xml:space="preserve"> Consideration. John </w:t>
      </w:r>
      <w:proofErr w:type="spellStart"/>
      <w:r w:rsidRPr="00A605F7">
        <w:rPr>
          <w:rFonts w:ascii="Times New Roman" w:hAnsi="Times New Roman"/>
          <w:sz w:val="24"/>
          <w:szCs w:val="24"/>
        </w:rPr>
        <w:t>Foester</w:t>
      </w:r>
      <w:proofErr w:type="spellEnd"/>
      <w:r w:rsidRPr="00A605F7">
        <w:rPr>
          <w:rFonts w:ascii="Times New Roman" w:hAnsi="Times New Roman"/>
          <w:sz w:val="24"/>
          <w:szCs w:val="24"/>
        </w:rPr>
        <w:t xml:space="preserve">, George M Rodger and </w:t>
      </w:r>
      <w:proofErr w:type="spellStart"/>
      <w:r w:rsidRPr="00A605F7">
        <w:rPr>
          <w:rFonts w:ascii="Times New Roman" w:hAnsi="Times New Roman"/>
          <w:sz w:val="24"/>
          <w:szCs w:val="24"/>
        </w:rPr>
        <w:t>Frixos</w:t>
      </w:r>
      <w:proofErr w:type="spellEnd"/>
      <w:r w:rsidRPr="00A605F7">
        <w:rPr>
          <w:rFonts w:ascii="Times New Roman" w:hAnsi="Times New Roman"/>
          <w:sz w:val="24"/>
          <w:szCs w:val="24"/>
        </w:rPr>
        <w:t xml:space="preserve"> </w:t>
      </w:r>
      <w:proofErr w:type="spellStart"/>
      <w:r w:rsidRPr="00A605F7">
        <w:rPr>
          <w:rFonts w:ascii="Times New Roman" w:hAnsi="Times New Roman"/>
          <w:sz w:val="24"/>
          <w:szCs w:val="24"/>
        </w:rPr>
        <w:t>Paraskevas</w:t>
      </w:r>
      <w:proofErr w:type="spellEnd"/>
      <w:r w:rsidRPr="00A605F7">
        <w:rPr>
          <w:rFonts w:ascii="Times New Roman" w:hAnsi="Times New Roman"/>
          <w:sz w:val="24"/>
          <w:szCs w:val="24"/>
        </w:rPr>
        <w:t xml:space="preserve">. </w:t>
      </w:r>
      <w:proofErr w:type="spellStart"/>
      <w:r w:rsidRPr="00A605F7">
        <w:rPr>
          <w:rFonts w:ascii="Times New Roman" w:hAnsi="Times New Roman"/>
          <w:sz w:val="24"/>
          <w:szCs w:val="24"/>
        </w:rPr>
        <w:t>Wintrobes</w:t>
      </w:r>
      <w:proofErr w:type="spellEnd"/>
      <w:r w:rsidRPr="00A605F7">
        <w:rPr>
          <w:rFonts w:ascii="Times New Roman" w:hAnsi="Times New Roman"/>
          <w:sz w:val="24"/>
          <w:szCs w:val="24"/>
        </w:rPr>
        <w:t xml:space="preserve"> Clinical </w:t>
      </w:r>
      <w:proofErr w:type="spellStart"/>
      <w:r w:rsidRPr="00A605F7">
        <w:rPr>
          <w:rFonts w:ascii="Times New Roman" w:hAnsi="Times New Roman"/>
          <w:sz w:val="24"/>
          <w:szCs w:val="24"/>
        </w:rPr>
        <w:t>Haematology</w:t>
      </w:r>
      <w:proofErr w:type="spellEnd"/>
      <w:r w:rsidRPr="00A605F7">
        <w:rPr>
          <w:rFonts w:ascii="Times New Roman" w:hAnsi="Times New Roman"/>
          <w:sz w:val="24"/>
          <w:szCs w:val="24"/>
        </w:rPr>
        <w:t xml:space="preserve">. Volume I. </w:t>
      </w:r>
      <w:proofErr w:type="spellStart"/>
      <w:r w:rsidRPr="00A605F7">
        <w:rPr>
          <w:rFonts w:ascii="Times New Roman" w:hAnsi="Times New Roman"/>
          <w:sz w:val="24"/>
          <w:szCs w:val="24"/>
        </w:rPr>
        <w:t>Twelth</w:t>
      </w:r>
      <w:proofErr w:type="spellEnd"/>
      <w:r w:rsidRPr="00A605F7">
        <w:rPr>
          <w:rFonts w:ascii="Times New Roman" w:hAnsi="Times New Roman"/>
          <w:sz w:val="24"/>
          <w:szCs w:val="24"/>
        </w:rPr>
        <w:t xml:space="preserve"> Edition. </w:t>
      </w:r>
      <w:proofErr w:type="spellStart"/>
      <w:r w:rsidRPr="00A605F7">
        <w:rPr>
          <w:rFonts w:ascii="Times New Roman" w:hAnsi="Times New Roman"/>
          <w:sz w:val="24"/>
          <w:szCs w:val="24"/>
        </w:rPr>
        <w:t>Philedelphia</w:t>
      </w:r>
      <w:proofErr w:type="spellEnd"/>
      <w:r w:rsidRPr="00A605F7">
        <w:rPr>
          <w:rFonts w:ascii="Times New Roman" w:hAnsi="Times New Roman"/>
          <w:sz w:val="24"/>
          <w:szCs w:val="24"/>
        </w:rPr>
        <w:t xml:space="preserve">; LIPPINCOTT WILLIUMS and WIKINS, </w:t>
      </w:r>
      <w:proofErr w:type="gramStart"/>
      <w:r w:rsidRPr="00A605F7">
        <w:rPr>
          <w:rFonts w:ascii="Times New Roman" w:hAnsi="Times New Roman"/>
          <w:sz w:val="24"/>
          <w:szCs w:val="24"/>
        </w:rPr>
        <w:t>a WOLKER</w:t>
      </w:r>
      <w:proofErr w:type="gramEnd"/>
      <w:r w:rsidRPr="00A605F7">
        <w:rPr>
          <w:rFonts w:ascii="Times New Roman" w:hAnsi="Times New Roman"/>
          <w:sz w:val="24"/>
          <w:szCs w:val="24"/>
        </w:rPr>
        <w:t xml:space="preserve"> KLUER </w:t>
      </w:r>
      <w:proofErr w:type="spellStart"/>
      <w:r w:rsidRPr="00A605F7">
        <w:rPr>
          <w:rFonts w:ascii="Times New Roman" w:hAnsi="Times New Roman"/>
          <w:sz w:val="24"/>
          <w:szCs w:val="24"/>
        </w:rPr>
        <w:t>bisiness</w:t>
      </w:r>
      <w:proofErr w:type="spellEnd"/>
      <w:r w:rsidRPr="00A605F7">
        <w:rPr>
          <w:rFonts w:ascii="Times New Roman" w:hAnsi="Times New Roman"/>
          <w:sz w:val="24"/>
          <w:szCs w:val="24"/>
        </w:rPr>
        <w:t>. Page 779-807.</w:t>
      </w:r>
    </w:p>
    <w:p w:rsidR="00A605F7" w:rsidRPr="00A605F7" w:rsidRDefault="00A605F7" w:rsidP="001E6D65">
      <w:pPr>
        <w:numPr>
          <w:ilvl w:val="0"/>
          <w:numId w:val="15"/>
        </w:numPr>
        <w:spacing w:after="0" w:line="360" w:lineRule="auto"/>
        <w:ind w:left="540" w:hanging="450"/>
        <w:jc w:val="both"/>
        <w:rPr>
          <w:rFonts w:ascii="Times New Roman" w:hAnsi="Times New Roman"/>
          <w:sz w:val="24"/>
          <w:szCs w:val="24"/>
        </w:rPr>
      </w:pPr>
      <w:proofErr w:type="spellStart"/>
      <w:r w:rsidRPr="00A605F7">
        <w:rPr>
          <w:rFonts w:ascii="Times New Roman" w:hAnsi="Times New Roman"/>
          <w:sz w:val="24"/>
          <w:szCs w:val="24"/>
        </w:rPr>
        <w:t>Fatin</w:t>
      </w:r>
      <w:proofErr w:type="spellEnd"/>
      <w:r w:rsidRPr="00A605F7">
        <w:rPr>
          <w:rFonts w:ascii="Times New Roman" w:hAnsi="Times New Roman"/>
          <w:sz w:val="24"/>
          <w:szCs w:val="24"/>
        </w:rPr>
        <w:t xml:space="preserve"> Al-</w:t>
      </w:r>
      <w:proofErr w:type="spellStart"/>
      <w:r w:rsidRPr="00A605F7">
        <w:rPr>
          <w:rFonts w:ascii="Times New Roman" w:hAnsi="Times New Roman"/>
          <w:sz w:val="24"/>
          <w:szCs w:val="24"/>
        </w:rPr>
        <w:t>Sayes</w:t>
      </w:r>
      <w:proofErr w:type="spellEnd"/>
      <w:r w:rsidRPr="00A605F7">
        <w:rPr>
          <w:rFonts w:ascii="Times New Roman" w:hAnsi="Times New Roman"/>
          <w:sz w:val="24"/>
          <w:szCs w:val="24"/>
        </w:rPr>
        <w:t xml:space="preserve">, </w:t>
      </w:r>
      <w:proofErr w:type="spellStart"/>
      <w:r w:rsidRPr="00A605F7">
        <w:rPr>
          <w:rFonts w:ascii="Times New Roman" w:hAnsi="Times New Roman"/>
          <w:sz w:val="24"/>
          <w:szCs w:val="24"/>
        </w:rPr>
        <w:t>Mamdooh</w:t>
      </w:r>
      <w:proofErr w:type="spellEnd"/>
      <w:r w:rsidRPr="00A605F7">
        <w:rPr>
          <w:rFonts w:ascii="Times New Roman" w:hAnsi="Times New Roman"/>
          <w:sz w:val="24"/>
          <w:szCs w:val="24"/>
        </w:rPr>
        <w:t xml:space="preserve"> </w:t>
      </w:r>
      <w:proofErr w:type="spellStart"/>
      <w:r w:rsidRPr="00A605F7">
        <w:rPr>
          <w:rFonts w:ascii="Times New Roman" w:hAnsi="Times New Roman"/>
          <w:sz w:val="24"/>
          <w:szCs w:val="24"/>
        </w:rPr>
        <w:t>Gari</w:t>
      </w:r>
      <w:proofErr w:type="spellEnd"/>
      <w:r w:rsidRPr="00A605F7">
        <w:rPr>
          <w:rFonts w:ascii="Times New Roman" w:hAnsi="Times New Roman"/>
          <w:sz w:val="24"/>
          <w:szCs w:val="24"/>
        </w:rPr>
        <w:t xml:space="preserve">, </w:t>
      </w:r>
      <w:proofErr w:type="spellStart"/>
      <w:r w:rsidRPr="00A605F7">
        <w:rPr>
          <w:rFonts w:ascii="Times New Roman" w:hAnsi="Times New Roman"/>
          <w:sz w:val="24"/>
          <w:szCs w:val="24"/>
        </w:rPr>
        <w:t>Safaa</w:t>
      </w:r>
      <w:proofErr w:type="spellEnd"/>
      <w:r w:rsidRPr="00A605F7">
        <w:rPr>
          <w:rFonts w:ascii="Times New Roman" w:hAnsi="Times New Roman"/>
          <w:sz w:val="24"/>
          <w:szCs w:val="24"/>
        </w:rPr>
        <w:t xml:space="preserve"> </w:t>
      </w:r>
      <w:proofErr w:type="spellStart"/>
      <w:proofErr w:type="gramStart"/>
      <w:r w:rsidRPr="00A605F7">
        <w:rPr>
          <w:rFonts w:ascii="Times New Roman" w:hAnsi="Times New Roman"/>
          <w:sz w:val="24"/>
          <w:szCs w:val="24"/>
        </w:rPr>
        <w:t>Qusti</w:t>
      </w:r>
      <w:proofErr w:type="spellEnd"/>
      <w:r w:rsidRPr="00A605F7">
        <w:rPr>
          <w:rFonts w:ascii="Times New Roman" w:hAnsi="Times New Roman"/>
          <w:sz w:val="24"/>
          <w:szCs w:val="24"/>
        </w:rPr>
        <w:t xml:space="preserve"> ,</w:t>
      </w:r>
      <w:proofErr w:type="spellStart"/>
      <w:r w:rsidRPr="00A605F7">
        <w:rPr>
          <w:rFonts w:ascii="Times New Roman" w:hAnsi="Times New Roman"/>
          <w:sz w:val="24"/>
          <w:szCs w:val="24"/>
        </w:rPr>
        <w:t>Nadiah</w:t>
      </w:r>
      <w:proofErr w:type="spellEnd"/>
      <w:proofErr w:type="gramEnd"/>
      <w:r w:rsidRPr="00A605F7">
        <w:rPr>
          <w:rFonts w:ascii="Times New Roman" w:hAnsi="Times New Roman"/>
          <w:sz w:val="24"/>
          <w:szCs w:val="24"/>
        </w:rPr>
        <w:t xml:space="preserve"> </w:t>
      </w:r>
      <w:proofErr w:type="spellStart"/>
      <w:r w:rsidRPr="00A605F7">
        <w:rPr>
          <w:rFonts w:ascii="Times New Roman" w:hAnsi="Times New Roman"/>
          <w:sz w:val="24"/>
          <w:szCs w:val="24"/>
        </w:rPr>
        <w:t>Bagatian</w:t>
      </w:r>
      <w:proofErr w:type="spellEnd"/>
      <w:r w:rsidRPr="00A605F7">
        <w:rPr>
          <w:rFonts w:ascii="Times New Roman" w:hAnsi="Times New Roman"/>
          <w:sz w:val="24"/>
          <w:szCs w:val="24"/>
        </w:rPr>
        <w:t xml:space="preserve"> and Adel </w:t>
      </w:r>
      <w:proofErr w:type="spellStart"/>
      <w:r w:rsidRPr="00A605F7">
        <w:rPr>
          <w:rFonts w:ascii="Times New Roman" w:hAnsi="Times New Roman"/>
          <w:sz w:val="24"/>
          <w:szCs w:val="24"/>
        </w:rPr>
        <w:t>Abuzenadah</w:t>
      </w:r>
      <w:proofErr w:type="spellEnd"/>
      <w:r w:rsidRPr="00A605F7">
        <w:rPr>
          <w:rFonts w:ascii="Times New Roman" w:hAnsi="Times New Roman"/>
          <w:sz w:val="24"/>
          <w:szCs w:val="24"/>
        </w:rPr>
        <w:t xml:space="preserve">. Prevalence of iron deficiency and iron deficiency anemia among females at university stage. Journal of Medical Laboratory and Diagnosis. 2011; </w:t>
      </w:r>
      <w:proofErr w:type="spellStart"/>
      <w:r w:rsidRPr="00A605F7">
        <w:rPr>
          <w:rFonts w:ascii="Times New Roman" w:hAnsi="Times New Roman"/>
          <w:sz w:val="24"/>
          <w:szCs w:val="24"/>
        </w:rPr>
        <w:t>vol</w:t>
      </w:r>
      <w:proofErr w:type="spellEnd"/>
      <w:r w:rsidRPr="00A605F7">
        <w:rPr>
          <w:rFonts w:ascii="Times New Roman" w:hAnsi="Times New Roman"/>
          <w:sz w:val="24"/>
          <w:szCs w:val="24"/>
        </w:rPr>
        <w:t xml:space="preserve"> 2(1):5-11.</w:t>
      </w:r>
    </w:p>
    <w:p w:rsidR="00A605F7" w:rsidRPr="00A605F7" w:rsidRDefault="00646050" w:rsidP="001E6D65">
      <w:pPr>
        <w:numPr>
          <w:ilvl w:val="0"/>
          <w:numId w:val="15"/>
        </w:numPr>
        <w:spacing w:after="0" w:line="360" w:lineRule="auto"/>
        <w:ind w:left="540" w:hanging="450"/>
        <w:jc w:val="both"/>
        <w:rPr>
          <w:rFonts w:ascii="Times New Roman" w:hAnsi="Times New Roman"/>
          <w:sz w:val="24"/>
          <w:szCs w:val="24"/>
        </w:rPr>
      </w:pPr>
      <w:r>
        <w:rPr>
          <w:rFonts w:ascii="Times New Roman" w:hAnsi="Times New Roman"/>
          <w:sz w:val="24"/>
          <w:szCs w:val="24"/>
        </w:rPr>
        <w:t>Gerardo Al</w:t>
      </w:r>
      <w:r w:rsidRPr="00646050">
        <w:rPr>
          <w:rFonts w:ascii="Times New Roman" w:hAnsi="Times New Roman"/>
          <w:color w:val="FF0000"/>
          <w:sz w:val="24"/>
          <w:szCs w:val="24"/>
        </w:rPr>
        <w:t>v</w:t>
      </w:r>
      <w:r w:rsidR="00A605F7" w:rsidRPr="00A605F7">
        <w:rPr>
          <w:rFonts w:ascii="Times New Roman" w:hAnsi="Times New Roman"/>
          <w:sz w:val="24"/>
          <w:szCs w:val="24"/>
        </w:rPr>
        <w:t xml:space="preserve">arez- </w:t>
      </w:r>
      <w:proofErr w:type="spellStart"/>
      <w:r w:rsidR="00A605F7" w:rsidRPr="00A605F7">
        <w:rPr>
          <w:rFonts w:ascii="Times New Roman" w:hAnsi="Times New Roman"/>
          <w:sz w:val="24"/>
          <w:szCs w:val="24"/>
        </w:rPr>
        <w:t>Uria</w:t>
      </w:r>
      <w:proofErr w:type="spellEnd"/>
      <w:r w:rsidR="00A605F7" w:rsidRPr="00A605F7">
        <w:rPr>
          <w:rFonts w:ascii="Times New Roman" w:hAnsi="Times New Roman"/>
          <w:sz w:val="24"/>
          <w:szCs w:val="24"/>
        </w:rPr>
        <w:t xml:space="preserve">, Praveen K. </w:t>
      </w:r>
      <w:proofErr w:type="spellStart"/>
      <w:r w:rsidR="00A605F7" w:rsidRPr="00A605F7">
        <w:rPr>
          <w:rFonts w:ascii="Times New Roman" w:hAnsi="Times New Roman"/>
          <w:sz w:val="24"/>
          <w:szCs w:val="24"/>
        </w:rPr>
        <w:t>Naik</w:t>
      </w:r>
      <w:proofErr w:type="spellEnd"/>
      <w:r w:rsidR="00A605F7" w:rsidRPr="00A605F7">
        <w:rPr>
          <w:rFonts w:ascii="Times New Roman" w:hAnsi="Times New Roman"/>
          <w:sz w:val="24"/>
          <w:szCs w:val="24"/>
        </w:rPr>
        <w:t xml:space="preserve">, </w:t>
      </w:r>
      <w:proofErr w:type="spellStart"/>
      <w:r w:rsidR="00A605F7" w:rsidRPr="00A605F7">
        <w:rPr>
          <w:rFonts w:ascii="Times New Roman" w:hAnsi="Times New Roman"/>
          <w:sz w:val="24"/>
          <w:szCs w:val="24"/>
        </w:rPr>
        <w:t>Manoranjan</w:t>
      </w:r>
      <w:proofErr w:type="spellEnd"/>
      <w:r w:rsidR="00A605F7" w:rsidRPr="00A605F7">
        <w:rPr>
          <w:rFonts w:ascii="Times New Roman" w:hAnsi="Times New Roman"/>
          <w:sz w:val="24"/>
          <w:szCs w:val="24"/>
        </w:rPr>
        <w:t xml:space="preserve"> </w:t>
      </w:r>
      <w:proofErr w:type="spellStart"/>
      <w:r w:rsidR="00A605F7" w:rsidRPr="00A605F7">
        <w:rPr>
          <w:rFonts w:ascii="Times New Roman" w:hAnsi="Times New Roman"/>
          <w:sz w:val="24"/>
          <w:szCs w:val="24"/>
        </w:rPr>
        <w:t>Midde</w:t>
      </w:r>
      <w:proofErr w:type="spellEnd"/>
      <w:r w:rsidR="00A605F7" w:rsidRPr="00A605F7">
        <w:rPr>
          <w:rFonts w:ascii="Times New Roman" w:hAnsi="Times New Roman"/>
          <w:sz w:val="24"/>
          <w:szCs w:val="24"/>
        </w:rPr>
        <w:t xml:space="preserve">, </w:t>
      </w:r>
      <w:proofErr w:type="spellStart"/>
      <w:r w:rsidR="00A605F7" w:rsidRPr="00A605F7">
        <w:rPr>
          <w:rFonts w:ascii="Times New Roman" w:hAnsi="Times New Roman"/>
          <w:sz w:val="24"/>
          <w:szCs w:val="24"/>
        </w:rPr>
        <w:t>Pradeep</w:t>
      </w:r>
      <w:proofErr w:type="spellEnd"/>
      <w:r w:rsidR="00A605F7" w:rsidRPr="00A605F7">
        <w:rPr>
          <w:rFonts w:ascii="Times New Roman" w:hAnsi="Times New Roman"/>
          <w:sz w:val="24"/>
          <w:szCs w:val="24"/>
        </w:rPr>
        <w:t xml:space="preserve"> S </w:t>
      </w:r>
      <w:proofErr w:type="spellStart"/>
      <w:r w:rsidR="00A605F7" w:rsidRPr="00A605F7">
        <w:rPr>
          <w:rFonts w:ascii="Times New Roman" w:hAnsi="Times New Roman"/>
          <w:sz w:val="24"/>
          <w:szCs w:val="24"/>
        </w:rPr>
        <w:t>Yalla</w:t>
      </w:r>
      <w:proofErr w:type="spellEnd"/>
      <w:r w:rsidR="00A605F7" w:rsidRPr="00A605F7">
        <w:rPr>
          <w:rFonts w:ascii="Times New Roman" w:hAnsi="Times New Roman"/>
          <w:sz w:val="24"/>
          <w:szCs w:val="24"/>
        </w:rPr>
        <w:t xml:space="preserve"> and </w:t>
      </w:r>
      <w:proofErr w:type="spellStart"/>
      <w:r w:rsidR="00A605F7" w:rsidRPr="00A605F7">
        <w:rPr>
          <w:rFonts w:ascii="Times New Roman" w:hAnsi="Times New Roman"/>
          <w:sz w:val="24"/>
          <w:szCs w:val="24"/>
        </w:rPr>
        <w:t>Raghavkalyan</w:t>
      </w:r>
      <w:proofErr w:type="spellEnd"/>
      <w:r w:rsidR="00A605F7" w:rsidRPr="00A605F7">
        <w:rPr>
          <w:rFonts w:ascii="Times New Roman" w:hAnsi="Times New Roman"/>
          <w:sz w:val="24"/>
          <w:szCs w:val="24"/>
        </w:rPr>
        <w:t xml:space="preserve"> </w:t>
      </w:r>
      <w:proofErr w:type="spellStart"/>
      <w:proofErr w:type="gramStart"/>
      <w:r w:rsidR="00A605F7" w:rsidRPr="00A605F7">
        <w:rPr>
          <w:rFonts w:ascii="Times New Roman" w:hAnsi="Times New Roman"/>
          <w:sz w:val="24"/>
          <w:szCs w:val="24"/>
        </w:rPr>
        <w:t>Pakam</w:t>
      </w:r>
      <w:proofErr w:type="spellEnd"/>
      <w:r w:rsidR="00A605F7" w:rsidRPr="00A605F7">
        <w:rPr>
          <w:rFonts w:ascii="Times New Roman" w:hAnsi="Times New Roman"/>
          <w:sz w:val="24"/>
          <w:szCs w:val="24"/>
        </w:rPr>
        <w:t xml:space="preserve"> .</w:t>
      </w:r>
      <w:proofErr w:type="gramEnd"/>
      <w:r w:rsidR="00A605F7" w:rsidRPr="00A605F7">
        <w:rPr>
          <w:rFonts w:ascii="Times New Roman" w:hAnsi="Times New Roman"/>
          <w:sz w:val="24"/>
          <w:szCs w:val="24"/>
        </w:rPr>
        <w:t xml:space="preserve"> </w:t>
      </w:r>
      <w:proofErr w:type="spellStart"/>
      <w:r w:rsidR="00A605F7" w:rsidRPr="00A605F7">
        <w:rPr>
          <w:rFonts w:ascii="Times New Roman" w:hAnsi="Times New Roman"/>
          <w:sz w:val="24"/>
          <w:szCs w:val="24"/>
        </w:rPr>
        <w:t>Prevalace</w:t>
      </w:r>
      <w:proofErr w:type="spellEnd"/>
      <w:r w:rsidR="00A605F7" w:rsidRPr="00A605F7">
        <w:rPr>
          <w:rFonts w:ascii="Times New Roman" w:hAnsi="Times New Roman"/>
          <w:sz w:val="24"/>
          <w:szCs w:val="24"/>
        </w:rPr>
        <w:t xml:space="preserve"> and severity of </w:t>
      </w:r>
      <w:proofErr w:type="spellStart"/>
      <w:r w:rsidR="00A605F7" w:rsidRPr="00A605F7">
        <w:rPr>
          <w:rFonts w:ascii="Times New Roman" w:hAnsi="Times New Roman"/>
          <w:sz w:val="24"/>
          <w:szCs w:val="24"/>
        </w:rPr>
        <w:t>anaemia</w:t>
      </w:r>
      <w:proofErr w:type="spellEnd"/>
      <w:r w:rsidR="00A605F7" w:rsidRPr="00A605F7">
        <w:rPr>
          <w:rFonts w:ascii="Times New Roman" w:hAnsi="Times New Roman"/>
          <w:sz w:val="24"/>
          <w:szCs w:val="24"/>
        </w:rPr>
        <w:t xml:space="preserve"> Stratified b</w:t>
      </w:r>
      <w:r>
        <w:rPr>
          <w:rFonts w:ascii="Times New Roman" w:hAnsi="Times New Roman"/>
          <w:sz w:val="24"/>
          <w:szCs w:val="24"/>
        </w:rPr>
        <w:t>y Age Gender in Rural India. Anemia; 2014. d</w:t>
      </w:r>
      <w:r w:rsidR="00A605F7" w:rsidRPr="00A605F7">
        <w:rPr>
          <w:rFonts w:ascii="Times New Roman" w:hAnsi="Times New Roman"/>
          <w:sz w:val="24"/>
          <w:szCs w:val="24"/>
        </w:rPr>
        <w:t>x.doi.org/10.115/2014/176182.</w:t>
      </w:r>
    </w:p>
    <w:p w:rsidR="00A605F7" w:rsidRPr="00A605F7" w:rsidRDefault="00A605F7" w:rsidP="001E6D65">
      <w:pPr>
        <w:numPr>
          <w:ilvl w:val="0"/>
          <w:numId w:val="15"/>
        </w:numPr>
        <w:spacing w:after="0" w:line="360" w:lineRule="auto"/>
        <w:ind w:left="540" w:hanging="450"/>
        <w:jc w:val="both"/>
        <w:rPr>
          <w:rFonts w:ascii="Times New Roman" w:hAnsi="Times New Roman"/>
          <w:sz w:val="24"/>
          <w:szCs w:val="24"/>
        </w:rPr>
      </w:pPr>
      <w:r w:rsidRPr="00A605F7">
        <w:rPr>
          <w:rFonts w:ascii="Times New Roman" w:hAnsi="Times New Roman"/>
          <w:sz w:val="24"/>
          <w:szCs w:val="24"/>
        </w:rPr>
        <w:t xml:space="preserve">Matthew W. Short and Jason E. </w:t>
      </w:r>
      <w:proofErr w:type="spellStart"/>
      <w:r w:rsidRPr="00A605F7">
        <w:rPr>
          <w:rFonts w:ascii="Times New Roman" w:hAnsi="Times New Roman"/>
          <w:sz w:val="24"/>
          <w:szCs w:val="24"/>
        </w:rPr>
        <w:t>Domagalski</w:t>
      </w:r>
      <w:proofErr w:type="spellEnd"/>
      <w:r w:rsidRPr="00A605F7">
        <w:rPr>
          <w:rFonts w:ascii="Times New Roman" w:hAnsi="Times New Roman"/>
          <w:sz w:val="24"/>
          <w:szCs w:val="24"/>
        </w:rPr>
        <w:t xml:space="preserve">. Iron Deficiency </w:t>
      </w:r>
      <w:proofErr w:type="spellStart"/>
      <w:r w:rsidRPr="00A605F7">
        <w:rPr>
          <w:rFonts w:ascii="Times New Roman" w:hAnsi="Times New Roman"/>
          <w:sz w:val="24"/>
          <w:szCs w:val="24"/>
        </w:rPr>
        <w:t>Anaemia</w:t>
      </w:r>
      <w:proofErr w:type="spellEnd"/>
      <w:r w:rsidRPr="00A605F7">
        <w:rPr>
          <w:rFonts w:ascii="Times New Roman" w:hAnsi="Times New Roman"/>
          <w:sz w:val="24"/>
          <w:szCs w:val="24"/>
        </w:rPr>
        <w:t xml:space="preserve">. Evaluation and </w:t>
      </w:r>
      <w:proofErr w:type="gramStart"/>
      <w:r w:rsidR="00DD557A" w:rsidRPr="00A605F7">
        <w:rPr>
          <w:rFonts w:ascii="Times New Roman" w:hAnsi="Times New Roman"/>
          <w:sz w:val="24"/>
          <w:szCs w:val="24"/>
        </w:rPr>
        <w:t>Management</w:t>
      </w:r>
      <w:r w:rsidR="00DD557A">
        <w:rPr>
          <w:rFonts w:ascii="Times New Roman" w:hAnsi="Times New Roman"/>
          <w:sz w:val="24"/>
          <w:szCs w:val="24"/>
        </w:rPr>
        <w:t xml:space="preserve"> </w:t>
      </w:r>
      <w:r w:rsidRPr="00A605F7">
        <w:rPr>
          <w:rFonts w:ascii="Times New Roman" w:hAnsi="Times New Roman"/>
          <w:sz w:val="24"/>
          <w:szCs w:val="24"/>
        </w:rPr>
        <w:t>.</w:t>
      </w:r>
      <w:proofErr w:type="gramEnd"/>
      <w:r w:rsidRPr="00A605F7">
        <w:rPr>
          <w:rFonts w:ascii="Times New Roman" w:hAnsi="Times New Roman"/>
          <w:sz w:val="24"/>
          <w:szCs w:val="24"/>
        </w:rPr>
        <w:t xml:space="preserve"> Am </w:t>
      </w:r>
      <w:proofErr w:type="spellStart"/>
      <w:r w:rsidRPr="00A605F7">
        <w:rPr>
          <w:rFonts w:ascii="Times New Roman" w:hAnsi="Times New Roman"/>
          <w:sz w:val="24"/>
          <w:szCs w:val="24"/>
        </w:rPr>
        <w:t>Fam</w:t>
      </w:r>
      <w:proofErr w:type="spellEnd"/>
      <w:r w:rsidRPr="00A605F7">
        <w:rPr>
          <w:rFonts w:ascii="Times New Roman" w:hAnsi="Times New Roman"/>
          <w:sz w:val="24"/>
          <w:szCs w:val="24"/>
        </w:rPr>
        <w:t xml:space="preserve"> Physician 2013</w:t>
      </w:r>
      <w:proofErr w:type="gramStart"/>
      <w:r w:rsidRPr="00A605F7">
        <w:rPr>
          <w:rFonts w:ascii="Times New Roman" w:hAnsi="Times New Roman"/>
          <w:sz w:val="24"/>
          <w:szCs w:val="24"/>
        </w:rPr>
        <w:t>;87</w:t>
      </w:r>
      <w:proofErr w:type="gramEnd"/>
      <w:r w:rsidR="00646050">
        <w:rPr>
          <w:rFonts w:ascii="Times New Roman" w:hAnsi="Times New Roman"/>
          <w:sz w:val="24"/>
          <w:szCs w:val="24"/>
        </w:rPr>
        <w:t xml:space="preserve"> </w:t>
      </w:r>
      <w:r w:rsidRPr="00A605F7">
        <w:rPr>
          <w:rFonts w:ascii="Times New Roman" w:hAnsi="Times New Roman"/>
          <w:sz w:val="24"/>
          <w:szCs w:val="24"/>
        </w:rPr>
        <w:t>(2):98-104.</w:t>
      </w:r>
    </w:p>
    <w:p w:rsidR="00A605F7" w:rsidRDefault="00A605F7" w:rsidP="001E6D65">
      <w:pPr>
        <w:numPr>
          <w:ilvl w:val="0"/>
          <w:numId w:val="15"/>
        </w:numPr>
        <w:spacing w:after="0" w:line="360" w:lineRule="auto"/>
        <w:ind w:left="540" w:hanging="450"/>
        <w:jc w:val="both"/>
        <w:rPr>
          <w:rFonts w:ascii="Times New Roman" w:hAnsi="Times New Roman"/>
          <w:color w:val="FF0000"/>
          <w:sz w:val="24"/>
          <w:szCs w:val="24"/>
          <w:lang w:val="it-CH"/>
        </w:rPr>
      </w:pPr>
      <w:proofErr w:type="spellStart"/>
      <w:r w:rsidRPr="00DD557A">
        <w:rPr>
          <w:rFonts w:ascii="Times New Roman" w:hAnsi="Times New Roman"/>
          <w:color w:val="FF0000"/>
          <w:sz w:val="24"/>
          <w:szCs w:val="24"/>
        </w:rPr>
        <w:t>Gangather</w:t>
      </w:r>
      <w:proofErr w:type="spellEnd"/>
      <w:r w:rsidRPr="00DD557A">
        <w:rPr>
          <w:rFonts w:ascii="Times New Roman" w:hAnsi="Times New Roman"/>
          <w:color w:val="FF0000"/>
          <w:sz w:val="24"/>
          <w:szCs w:val="24"/>
        </w:rPr>
        <w:t xml:space="preserve"> T, </w:t>
      </w:r>
      <w:proofErr w:type="spellStart"/>
      <w:r w:rsidRPr="00DD557A">
        <w:rPr>
          <w:rFonts w:ascii="Times New Roman" w:hAnsi="Times New Roman"/>
          <w:color w:val="FF0000"/>
          <w:sz w:val="24"/>
          <w:szCs w:val="24"/>
        </w:rPr>
        <w:t>Shrikanth</w:t>
      </w:r>
      <w:proofErr w:type="spellEnd"/>
      <w:r w:rsidRPr="00DD557A">
        <w:rPr>
          <w:rFonts w:ascii="Times New Roman" w:hAnsi="Times New Roman"/>
          <w:color w:val="FF0000"/>
          <w:sz w:val="24"/>
          <w:szCs w:val="24"/>
        </w:rPr>
        <w:t xml:space="preserve"> P and </w:t>
      </w:r>
      <w:proofErr w:type="spellStart"/>
      <w:r w:rsidRPr="00DD557A">
        <w:rPr>
          <w:rFonts w:ascii="Times New Roman" w:hAnsi="Times New Roman"/>
          <w:color w:val="FF0000"/>
          <w:sz w:val="24"/>
          <w:szCs w:val="24"/>
        </w:rPr>
        <w:t>Suneetha</w:t>
      </w:r>
      <w:proofErr w:type="spellEnd"/>
      <w:r w:rsidRPr="00DD557A">
        <w:rPr>
          <w:rFonts w:ascii="Times New Roman" w:hAnsi="Times New Roman"/>
          <w:color w:val="FF0000"/>
          <w:sz w:val="24"/>
          <w:szCs w:val="24"/>
        </w:rPr>
        <w:t xml:space="preserve"> Y. Predictive value of iron store markers in anemia of chronic kidney disease. Journal of Chemical and Pharmaceutical Research. </w:t>
      </w:r>
      <w:proofErr w:type="gramStart"/>
      <w:r w:rsidRPr="00DD557A">
        <w:rPr>
          <w:rFonts w:ascii="Times New Roman" w:hAnsi="Times New Roman"/>
          <w:color w:val="FF0000"/>
          <w:sz w:val="24"/>
          <w:szCs w:val="24"/>
        </w:rPr>
        <w:t>2010;</w:t>
      </w:r>
      <w:proofErr w:type="gramEnd"/>
      <w:r w:rsidRPr="00DD557A">
        <w:rPr>
          <w:rFonts w:ascii="Times New Roman" w:hAnsi="Times New Roman"/>
          <w:color w:val="FF0000"/>
          <w:sz w:val="24"/>
          <w:szCs w:val="24"/>
        </w:rPr>
        <w:t>(3):400-410.</w:t>
      </w:r>
      <w:r w:rsidRPr="00DD557A">
        <w:rPr>
          <w:rFonts w:ascii="Times New Roman" w:hAnsi="Times New Roman"/>
          <w:color w:val="FF0000"/>
          <w:sz w:val="24"/>
          <w:szCs w:val="24"/>
          <w:lang w:val="it-CH"/>
        </w:rPr>
        <w:t xml:space="preserve"> </w:t>
      </w:r>
    </w:p>
    <w:p w:rsidR="00DD557A" w:rsidRPr="00DD557A" w:rsidRDefault="00DD557A" w:rsidP="00DD557A">
      <w:pPr>
        <w:numPr>
          <w:ilvl w:val="0"/>
          <w:numId w:val="15"/>
        </w:numPr>
        <w:spacing w:after="0" w:line="360" w:lineRule="auto"/>
        <w:ind w:left="540" w:hanging="450"/>
        <w:jc w:val="both"/>
        <w:rPr>
          <w:rFonts w:ascii="Times New Roman" w:hAnsi="Times New Roman"/>
          <w:color w:val="FF0000"/>
          <w:sz w:val="24"/>
          <w:szCs w:val="24"/>
        </w:rPr>
      </w:pPr>
      <w:r w:rsidRPr="00DD557A">
        <w:rPr>
          <w:rFonts w:ascii="Times New Roman" w:hAnsi="Times New Roman"/>
          <w:color w:val="FF0000"/>
          <w:sz w:val="24"/>
          <w:szCs w:val="24"/>
        </w:rPr>
        <w:t xml:space="preserve">Berry S </w:t>
      </w:r>
      <w:proofErr w:type="spellStart"/>
      <w:r w:rsidRPr="00DD557A">
        <w:rPr>
          <w:rFonts w:ascii="Times New Roman" w:hAnsi="Times New Roman"/>
          <w:color w:val="FF0000"/>
          <w:sz w:val="24"/>
          <w:szCs w:val="24"/>
        </w:rPr>
        <w:t>Skikne</w:t>
      </w:r>
      <w:proofErr w:type="spellEnd"/>
      <w:r w:rsidRPr="00DD557A">
        <w:rPr>
          <w:rFonts w:ascii="Times New Roman" w:hAnsi="Times New Roman"/>
          <w:color w:val="FF0000"/>
          <w:sz w:val="24"/>
          <w:szCs w:val="24"/>
        </w:rPr>
        <w:t xml:space="preserve">, Carol H Flowers and jams D cook. Serum Transferrin </w:t>
      </w:r>
      <w:proofErr w:type="spellStart"/>
      <w:r w:rsidRPr="00DD557A">
        <w:rPr>
          <w:rFonts w:ascii="Times New Roman" w:hAnsi="Times New Roman"/>
          <w:color w:val="FF0000"/>
          <w:sz w:val="24"/>
          <w:szCs w:val="24"/>
        </w:rPr>
        <w:t>receptor</w:t>
      </w:r>
      <w:proofErr w:type="gramStart"/>
      <w:r w:rsidRPr="00DD557A">
        <w:rPr>
          <w:rFonts w:ascii="Times New Roman" w:hAnsi="Times New Roman"/>
          <w:color w:val="FF0000"/>
          <w:sz w:val="24"/>
          <w:szCs w:val="24"/>
        </w:rPr>
        <w:t>:A</w:t>
      </w:r>
      <w:proofErr w:type="spellEnd"/>
      <w:proofErr w:type="gramEnd"/>
      <w:r w:rsidRPr="00DD557A">
        <w:rPr>
          <w:rFonts w:ascii="Times New Roman" w:hAnsi="Times New Roman"/>
          <w:color w:val="FF0000"/>
          <w:sz w:val="24"/>
          <w:szCs w:val="24"/>
        </w:rPr>
        <w:t xml:space="preserve"> Quantitative Measure of Tissue Iron Deficiency. Blood. 1990</w:t>
      </w:r>
      <w:proofErr w:type="gramStart"/>
      <w:r w:rsidRPr="00DD557A">
        <w:rPr>
          <w:rFonts w:ascii="Times New Roman" w:hAnsi="Times New Roman"/>
          <w:color w:val="FF0000"/>
          <w:sz w:val="24"/>
          <w:szCs w:val="24"/>
        </w:rPr>
        <w:t>;7</w:t>
      </w:r>
      <w:proofErr w:type="gramEnd"/>
      <w:r w:rsidRPr="00DD557A">
        <w:rPr>
          <w:rFonts w:ascii="Times New Roman" w:hAnsi="Times New Roman"/>
          <w:color w:val="FF0000"/>
          <w:sz w:val="24"/>
          <w:szCs w:val="24"/>
        </w:rPr>
        <w:t>(9):1870-1876</w:t>
      </w:r>
      <w:r w:rsidR="00F739D7">
        <w:rPr>
          <w:rFonts w:ascii="Times New Roman" w:hAnsi="Times New Roman"/>
          <w:color w:val="FF0000"/>
          <w:sz w:val="24"/>
          <w:szCs w:val="24"/>
        </w:rPr>
        <w:t>.</w:t>
      </w:r>
    </w:p>
    <w:p w:rsidR="00A605F7" w:rsidRPr="00A605F7" w:rsidRDefault="00A605F7" w:rsidP="001E6D65">
      <w:pPr>
        <w:numPr>
          <w:ilvl w:val="0"/>
          <w:numId w:val="15"/>
        </w:numPr>
        <w:spacing w:after="0" w:line="360" w:lineRule="auto"/>
        <w:ind w:left="540" w:hanging="450"/>
        <w:jc w:val="both"/>
        <w:rPr>
          <w:rFonts w:ascii="Times New Roman" w:hAnsi="Times New Roman"/>
          <w:sz w:val="24"/>
          <w:szCs w:val="24"/>
          <w:lang w:val="it-CH"/>
        </w:rPr>
      </w:pPr>
      <w:r w:rsidRPr="00A605F7">
        <w:rPr>
          <w:rFonts w:ascii="Times New Roman" w:hAnsi="Times New Roman"/>
          <w:sz w:val="24"/>
          <w:szCs w:val="24"/>
          <w:lang w:val="it-CH"/>
        </w:rPr>
        <w:t>Ralph O. Wallerstein, Jr, MD,San Francisco. Laboratory evaluation of anemia, West J Med 1987;146:443-451.</w:t>
      </w:r>
    </w:p>
    <w:p w:rsidR="00A605F7" w:rsidRPr="00A605F7" w:rsidRDefault="00A605F7" w:rsidP="001E6D65">
      <w:pPr>
        <w:numPr>
          <w:ilvl w:val="0"/>
          <w:numId w:val="15"/>
        </w:numPr>
        <w:spacing w:after="0" w:line="360" w:lineRule="auto"/>
        <w:ind w:left="540" w:hanging="450"/>
        <w:jc w:val="both"/>
        <w:rPr>
          <w:rFonts w:ascii="Times New Roman" w:hAnsi="Times New Roman"/>
          <w:sz w:val="24"/>
          <w:szCs w:val="24"/>
        </w:rPr>
      </w:pPr>
      <w:r w:rsidRPr="00A605F7">
        <w:rPr>
          <w:rFonts w:ascii="Times New Roman" w:hAnsi="Times New Roman"/>
          <w:sz w:val="24"/>
          <w:szCs w:val="24"/>
        </w:rPr>
        <w:t xml:space="preserve">Kamala </w:t>
      </w:r>
      <w:proofErr w:type="spellStart"/>
      <w:r w:rsidRPr="00A605F7">
        <w:rPr>
          <w:rFonts w:ascii="Times New Roman" w:hAnsi="Times New Roman"/>
          <w:sz w:val="24"/>
          <w:szCs w:val="24"/>
        </w:rPr>
        <w:t>Vanarsa</w:t>
      </w:r>
      <w:proofErr w:type="spellEnd"/>
      <w:r w:rsidRPr="00A605F7">
        <w:rPr>
          <w:rFonts w:ascii="Times New Roman" w:hAnsi="Times New Roman"/>
          <w:sz w:val="24"/>
          <w:szCs w:val="24"/>
        </w:rPr>
        <w:t xml:space="preserve">, </w:t>
      </w:r>
      <w:proofErr w:type="spellStart"/>
      <w:r w:rsidRPr="00A605F7">
        <w:rPr>
          <w:rFonts w:ascii="Times New Roman" w:hAnsi="Times New Roman"/>
          <w:sz w:val="24"/>
          <w:szCs w:val="24"/>
        </w:rPr>
        <w:t>Yujin</w:t>
      </w:r>
      <w:proofErr w:type="spellEnd"/>
      <w:r w:rsidRPr="00A605F7">
        <w:rPr>
          <w:rFonts w:ascii="Times New Roman" w:hAnsi="Times New Roman"/>
          <w:sz w:val="24"/>
          <w:szCs w:val="24"/>
        </w:rPr>
        <w:t xml:space="preserve"> </w:t>
      </w:r>
      <w:proofErr w:type="spellStart"/>
      <w:r w:rsidRPr="00A605F7">
        <w:rPr>
          <w:rFonts w:ascii="Times New Roman" w:hAnsi="Times New Roman"/>
          <w:sz w:val="24"/>
          <w:szCs w:val="24"/>
        </w:rPr>
        <w:t>Ye</w:t>
      </w:r>
      <w:proofErr w:type="gramStart"/>
      <w:r w:rsidRPr="00A605F7">
        <w:rPr>
          <w:rFonts w:ascii="Times New Roman" w:hAnsi="Times New Roman"/>
          <w:sz w:val="24"/>
          <w:szCs w:val="24"/>
        </w:rPr>
        <w:t>,Jie</w:t>
      </w:r>
      <w:proofErr w:type="spellEnd"/>
      <w:proofErr w:type="gramEnd"/>
      <w:r w:rsidRPr="00A605F7">
        <w:rPr>
          <w:rFonts w:ascii="Times New Roman" w:hAnsi="Times New Roman"/>
          <w:sz w:val="24"/>
          <w:szCs w:val="24"/>
        </w:rPr>
        <w:t xml:space="preserve"> Han </w:t>
      </w:r>
      <w:proofErr w:type="spellStart"/>
      <w:r w:rsidRPr="00A605F7">
        <w:rPr>
          <w:rFonts w:ascii="Times New Roman" w:hAnsi="Times New Roman"/>
          <w:sz w:val="24"/>
          <w:szCs w:val="24"/>
        </w:rPr>
        <w:t>ChunXie,Chandra</w:t>
      </w:r>
      <w:proofErr w:type="spellEnd"/>
      <w:r w:rsidRPr="00A605F7">
        <w:rPr>
          <w:rFonts w:ascii="Times New Roman" w:hAnsi="Times New Roman"/>
          <w:sz w:val="24"/>
          <w:szCs w:val="24"/>
        </w:rPr>
        <w:t xml:space="preserve"> Mohan and </w:t>
      </w:r>
      <w:proofErr w:type="spellStart"/>
      <w:r w:rsidRPr="00A605F7">
        <w:rPr>
          <w:rFonts w:ascii="Times New Roman" w:hAnsi="Times New Roman"/>
          <w:sz w:val="24"/>
          <w:szCs w:val="24"/>
        </w:rPr>
        <w:t>Tianfu</w:t>
      </w:r>
      <w:proofErr w:type="spellEnd"/>
      <w:r w:rsidR="00646050">
        <w:rPr>
          <w:rFonts w:ascii="Times New Roman" w:hAnsi="Times New Roman"/>
          <w:sz w:val="24"/>
          <w:szCs w:val="24"/>
        </w:rPr>
        <w:t xml:space="preserve"> Wu. Inflammation associated ane</w:t>
      </w:r>
      <w:r w:rsidRPr="00A605F7">
        <w:rPr>
          <w:rFonts w:ascii="Times New Roman" w:hAnsi="Times New Roman"/>
          <w:sz w:val="24"/>
          <w:szCs w:val="24"/>
        </w:rPr>
        <w:t>mia and ferritin as disease marker in SLE. Arthritis Research and Therapy 2012;14:R182 doi:10.1186/ar4012</w:t>
      </w:r>
    </w:p>
    <w:p w:rsidR="00A605F7" w:rsidRPr="00A605F7" w:rsidRDefault="00A605F7" w:rsidP="001E6D65">
      <w:pPr>
        <w:numPr>
          <w:ilvl w:val="0"/>
          <w:numId w:val="15"/>
        </w:numPr>
        <w:spacing w:after="0" w:line="360" w:lineRule="auto"/>
        <w:ind w:left="540" w:hanging="450"/>
        <w:jc w:val="both"/>
        <w:rPr>
          <w:rFonts w:ascii="Times New Roman" w:hAnsi="Times New Roman"/>
          <w:sz w:val="24"/>
          <w:szCs w:val="24"/>
        </w:rPr>
      </w:pPr>
      <w:proofErr w:type="spellStart"/>
      <w:r w:rsidRPr="00A605F7">
        <w:rPr>
          <w:rFonts w:ascii="Times New Roman" w:hAnsi="Times New Roman"/>
          <w:sz w:val="24"/>
          <w:szCs w:val="24"/>
        </w:rPr>
        <w:lastRenderedPageBreak/>
        <w:t>Sheetal</w:t>
      </w:r>
      <w:proofErr w:type="spellEnd"/>
      <w:r w:rsidRPr="00A605F7">
        <w:rPr>
          <w:rFonts w:ascii="Times New Roman" w:hAnsi="Times New Roman"/>
          <w:sz w:val="24"/>
          <w:szCs w:val="24"/>
        </w:rPr>
        <w:t xml:space="preserve"> Patel, </w:t>
      </w:r>
      <w:proofErr w:type="spellStart"/>
      <w:r w:rsidRPr="00A605F7">
        <w:rPr>
          <w:rFonts w:ascii="Times New Roman" w:hAnsi="Times New Roman"/>
          <w:sz w:val="24"/>
          <w:szCs w:val="24"/>
        </w:rPr>
        <w:t>Seyed</w:t>
      </w:r>
      <w:proofErr w:type="spellEnd"/>
      <w:r w:rsidRPr="00A605F7">
        <w:rPr>
          <w:rFonts w:ascii="Times New Roman" w:hAnsi="Times New Roman"/>
          <w:sz w:val="24"/>
          <w:szCs w:val="24"/>
        </w:rPr>
        <w:t xml:space="preserve"> </w:t>
      </w:r>
      <w:proofErr w:type="spellStart"/>
      <w:r w:rsidRPr="00A605F7">
        <w:rPr>
          <w:rFonts w:ascii="Times New Roman" w:hAnsi="Times New Roman"/>
          <w:sz w:val="24"/>
          <w:szCs w:val="24"/>
        </w:rPr>
        <w:t>Monemian</w:t>
      </w:r>
      <w:proofErr w:type="spellEnd"/>
      <w:r w:rsidRPr="00A605F7">
        <w:rPr>
          <w:rFonts w:ascii="Times New Roman" w:hAnsi="Times New Roman"/>
          <w:sz w:val="24"/>
          <w:szCs w:val="24"/>
        </w:rPr>
        <w:t xml:space="preserve">, </w:t>
      </w:r>
      <w:proofErr w:type="spellStart"/>
      <w:r w:rsidRPr="00A605F7">
        <w:rPr>
          <w:rFonts w:ascii="Times New Roman" w:hAnsi="Times New Roman"/>
          <w:sz w:val="24"/>
          <w:szCs w:val="24"/>
        </w:rPr>
        <w:t>Avesha</w:t>
      </w:r>
      <w:proofErr w:type="spellEnd"/>
      <w:r w:rsidRPr="00A605F7">
        <w:rPr>
          <w:rFonts w:ascii="Times New Roman" w:hAnsi="Times New Roman"/>
          <w:sz w:val="24"/>
          <w:szCs w:val="24"/>
        </w:rPr>
        <w:t xml:space="preserve"> Khalid and Harvey </w:t>
      </w:r>
      <w:proofErr w:type="spellStart"/>
      <w:r w:rsidRPr="00A605F7">
        <w:rPr>
          <w:rFonts w:ascii="Times New Roman" w:hAnsi="Times New Roman"/>
          <w:sz w:val="24"/>
          <w:szCs w:val="24"/>
        </w:rPr>
        <w:t>Dosik</w:t>
      </w:r>
      <w:proofErr w:type="spellEnd"/>
      <w:r w:rsidRPr="00A605F7">
        <w:rPr>
          <w:rFonts w:ascii="Times New Roman" w:hAnsi="Times New Roman"/>
          <w:sz w:val="24"/>
          <w:szCs w:val="24"/>
        </w:rPr>
        <w:t xml:space="preserve">. Iron Deficiency </w:t>
      </w:r>
      <w:proofErr w:type="spellStart"/>
      <w:r w:rsidRPr="00A605F7">
        <w:rPr>
          <w:rFonts w:ascii="Times New Roman" w:hAnsi="Times New Roman"/>
          <w:sz w:val="24"/>
          <w:szCs w:val="24"/>
        </w:rPr>
        <w:t>anaemia</w:t>
      </w:r>
      <w:proofErr w:type="spellEnd"/>
      <w:r w:rsidRPr="00A605F7">
        <w:rPr>
          <w:rFonts w:ascii="Times New Roman" w:hAnsi="Times New Roman"/>
          <w:sz w:val="24"/>
          <w:szCs w:val="24"/>
        </w:rPr>
        <w:t xml:space="preserve"> in Adult Onset Still’s Disease </w:t>
      </w:r>
      <w:proofErr w:type="gramStart"/>
      <w:r w:rsidRPr="00A605F7">
        <w:rPr>
          <w:rFonts w:ascii="Times New Roman" w:hAnsi="Times New Roman"/>
          <w:sz w:val="24"/>
          <w:szCs w:val="24"/>
        </w:rPr>
        <w:t>With</w:t>
      </w:r>
      <w:proofErr w:type="gramEnd"/>
      <w:r w:rsidRPr="00A605F7">
        <w:rPr>
          <w:rFonts w:ascii="Times New Roman" w:hAnsi="Times New Roman"/>
          <w:sz w:val="24"/>
          <w:szCs w:val="24"/>
        </w:rPr>
        <w:t xml:space="preserve"> a Serum Ferritin of 26,387ug/L. Anemia .2011: 184748.Published online May 12, 2011.doi 10.115/2011/184748.</w:t>
      </w:r>
    </w:p>
    <w:p w:rsidR="00A605F7" w:rsidRPr="00A605F7" w:rsidRDefault="00A605F7" w:rsidP="001E6D65">
      <w:pPr>
        <w:numPr>
          <w:ilvl w:val="0"/>
          <w:numId w:val="15"/>
        </w:numPr>
        <w:spacing w:after="0" w:line="360" w:lineRule="auto"/>
        <w:ind w:left="540" w:hanging="450"/>
        <w:jc w:val="both"/>
        <w:rPr>
          <w:rFonts w:ascii="Times New Roman" w:hAnsi="Times New Roman"/>
          <w:sz w:val="24"/>
          <w:szCs w:val="24"/>
        </w:rPr>
      </w:pPr>
      <w:proofErr w:type="spellStart"/>
      <w:r w:rsidRPr="00A605F7">
        <w:rPr>
          <w:rFonts w:ascii="Times New Roman" w:hAnsi="Times New Roman"/>
          <w:sz w:val="24"/>
          <w:szCs w:val="24"/>
        </w:rPr>
        <w:t>Matthis</w:t>
      </w:r>
      <w:proofErr w:type="spellEnd"/>
      <w:r w:rsidRPr="00A605F7">
        <w:rPr>
          <w:rFonts w:ascii="Times New Roman" w:hAnsi="Times New Roman"/>
          <w:sz w:val="24"/>
          <w:szCs w:val="24"/>
        </w:rPr>
        <w:t xml:space="preserve"> Lorenz, Josef </w:t>
      </w:r>
      <w:proofErr w:type="spellStart"/>
      <w:r w:rsidRPr="00A605F7">
        <w:rPr>
          <w:rFonts w:ascii="Times New Roman" w:hAnsi="Times New Roman"/>
          <w:sz w:val="24"/>
          <w:szCs w:val="24"/>
        </w:rPr>
        <w:t>Kletzmayr</w:t>
      </w:r>
      <w:proofErr w:type="spellEnd"/>
      <w:r w:rsidRPr="00A605F7">
        <w:rPr>
          <w:rFonts w:ascii="Times New Roman" w:hAnsi="Times New Roman"/>
          <w:sz w:val="24"/>
          <w:szCs w:val="24"/>
        </w:rPr>
        <w:t xml:space="preserve">, Agnes </w:t>
      </w:r>
      <w:proofErr w:type="spellStart"/>
      <w:r w:rsidRPr="00A605F7">
        <w:rPr>
          <w:rFonts w:ascii="Times New Roman" w:hAnsi="Times New Roman"/>
          <w:sz w:val="24"/>
          <w:szCs w:val="24"/>
        </w:rPr>
        <w:t>nPerschl</w:t>
      </w:r>
      <w:proofErr w:type="spellEnd"/>
      <w:r w:rsidRPr="00A605F7">
        <w:rPr>
          <w:rFonts w:ascii="Times New Roman" w:hAnsi="Times New Roman"/>
          <w:sz w:val="24"/>
          <w:szCs w:val="24"/>
        </w:rPr>
        <w:t xml:space="preserve">, Alexander </w:t>
      </w:r>
      <w:proofErr w:type="spellStart"/>
      <w:r w:rsidRPr="00A605F7">
        <w:rPr>
          <w:rFonts w:ascii="Times New Roman" w:hAnsi="Times New Roman"/>
          <w:sz w:val="24"/>
          <w:szCs w:val="24"/>
        </w:rPr>
        <w:t>furrer</w:t>
      </w:r>
      <w:proofErr w:type="spellEnd"/>
      <w:r w:rsidRPr="00A605F7">
        <w:rPr>
          <w:rFonts w:ascii="Times New Roman" w:hAnsi="Times New Roman"/>
          <w:sz w:val="24"/>
          <w:szCs w:val="24"/>
        </w:rPr>
        <w:t xml:space="preserve">, Walter H </w:t>
      </w:r>
      <w:proofErr w:type="spellStart"/>
      <w:r w:rsidRPr="00A605F7">
        <w:rPr>
          <w:rFonts w:ascii="Times New Roman" w:hAnsi="Times New Roman"/>
          <w:sz w:val="24"/>
          <w:szCs w:val="24"/>
        </w:rPr>
        <w:t>Horl</w:t>
      </w:r>
      <w:proofErr w:type="spellEnd"/>
      <w:r w:rsidRPr="00A605F7">
        <w:rPr>
          <w:rFonts w:ascii="Times New Roman" w:hAnsi="Times New Roman"/>
          <w:sz w:val="24"/>
          <w:szCs w:val="24"/>
        </w:rPr>
        <w:t xml:space="preserve"> and Gere Sunder- </w:t>
      </w:r>
      <w:proofErr w:type="spellStart"/>
      <w:r w:rsidRPr="00A605F7">
        <w:rPr>
          <w:rFonts w:ascii="Times New Roman" w:hAnsi="Times New Roman"/>
          <w:sz w:val="24"/>
          <w:szCs w:val="24"/>
        </w:rPr>
        <w:t>Plassmann</w:t>
      </w:r>
      <w:proofErr w:type="spellEnd"/>
      <w:r w:rsidRPr="00A605F7">
        <w:rPr>
          <w:rFonts w:ascii="Times New Roman" w:hAnsi="Times New Roman"/>
          <w:sz w:val="24"/>
          <w:szCs w:val="24"/>
        </w:rPr>
        <w:t xml:space="preserve">. </w:t>
      </w:r>
      <w:proofErr w:type="spellStart"/>
      <w:r w:rsidRPr="00A605F7">
        <w:rPr>
          <w:rFonts w:ascii="Times New Roman" w:hAnsi="Times New Roman"/>
          <w:sz w:val="24"/>
          <w:szCs w:val="24"/>
        </w:rPr>
        <w:t>Anaemia</w:t>
      </w:r>
      <w:proofErr w:type="spellEnd"/>
      <w:r w:rsidRPr="00A605F7">
        <w:rPr>
          <w:rFonts w:ascii="Times New Roman" w:hAnsi="Times New Roman"/>
          <w:sz w:val="24"/>
          <w:szCs w:val="24"/>
        </w:rPr>
        <w:t xml:space="preserve"> and Iron </w:t>
      </w:r>
      <w:proofErr w:type="spellStart"/>
      <w:r w:rsidRPr="00A605F7">
        <w:rPr>
          <w:rFonts w:ascii="Times New Roman" w:hAnsi="Times New Roman"/>
          <w:sz w:val="24"/>
          <w:szCs w:val="24"/>
        </w:rPr>
        <w:t>Dficiencies</w:t>
      </w:r>
      <w:proofErr w:type="spellEnd"/>
      <w:r w:rsidRPr="00A605F7">
        <w:rPr>
          <w:rFonts w:ascii="Times New Roman" w:hAnsi="Times New Roman"/>
          <w:sz w:val="24"/>
          <w:szCs w:val="24"/>
        </w:rPr>
        <w:t xml:space="preserve"> </w:t>
      </w:r>
      <w:proofErr w:type="spellStart"/>
      <w:r w:rsidRPr="00A605F7">
        <w:rPr>
          <w:rFonts w:ascii="Times New Roman" w:hAnsi="Times New Roman"/>
          <w:sz w:val="24"/>
          <w:szCs w:val="24"/>
        </w:rPr>
        <w:t>amoung</w:t>
      </w:r>
      <w:proofErr w:type="spellEnd"/>
      <w:r w:rsidRPr="00A605F7">
        <w:rPr>
          <w:rFonts w:ascii="Times New Roman" w:hAnsi="Times New Roman"/>
          <w:sz w:val="24"/>
          <w:szCs w:val="24"/>
        </w:rPr>
        <w:t xml:space="preserve"> Long Term Renal Transplant </w:t>
      </w:r>
      <w:proofErr w:type="spellStart"/>
      <w:r w:rsidRPr="00A605F7">
        <w:rPr>
          <w:rFonts w:ascii="Times New Roman" w:hAnsi="Times New Roman"/>
          <w:sz w:val="24"/>
          <w:szCs w:val="24"/>
        </w:rPr>
        <w:t>Recipiant</w:t>
      </w:r>
      <w:r w:rsidR="00646050">
        <w:rPr>
          <w:rFonts w:ascii="Times New Roman" w:hAnsi="Times New Roman"/>
          <w:sz w:val="24"/>
          <w:szCs w:val="24"/>
        </w:rPr>
        <w:t>.Journal</w:t>
      </w:r>
      <w:proofErr w:type="spellEnd"/>
      <w:r w:rsidR="00646050">
        <w:rPr>
          <w:rFonts w:ascii="Times New Roman" w:hAnsi="Times New Roman"/>
          <w:sz w:val="24"/>
          <w:szCs w:val="24"/>
        </w:rPr>
        <w:t xml:space="preserve"> </w:t>
      </w:r>
      <w:proofErr w:type="gramStart"/>
      <w:r w:rsidR="00646050">
        <w:rPr>
          <w:rFonts w:ascii="Times New Roman" w:hAnsi="Times New Roman"/>
          <w:sz w:val="24"/>
          <w:szCs w:val="24"/>
        </w:rPr>
        <w:t>Of</w:t>
      </w:r>
      <w:proofErr w:type="gramEnd"/>
      <w:r w:rsidR="00646050">
        <w:rPr>
          <w:rFonts w:ascii="Times New Roman" w:hAnsi="Times New Roman"/>
          <w:sz w:val="24"/>
          <w:szCs w:val="24"/>
        </w:rPr>
        <w:t xml:space="preserve"> the American Society</w:t>
      </w:r>
      <w:r w:rsidRPr="00A605F7">
        <w:rPr>
          <w:rFonts w:ascii="Times New Roman" w:hAnsi="Times New Roman"/>
          <w:sz w:val="24"/>
          <w:szCs w:val="24"/>
        </w:rPr>
        <w:t xml:space="preserve"> of Nephrology 2002 </w:t>
      </w:r>
      <w:proofErr w:type="spellStart"/>
      <w:r w:rsidRPr="00A605F7">
        <w:rPr>
          <w:rFonts w:ascii="Times New Roman" w:hAnsi="Times New Roman"/>
          <w:sz w:val="24"/>
          <w:szCs w:val="24"/>
        </w:rPr>
        <w:t>vol</w:t>
      </w:r>
      <w:proofErr w:type="spellEnd"/>
      <w:r w:rsidRPr="00A605F7">
        <w:rPr>
          <w:rFonts w:ascii="Times New Roman" w:hAnsi="Times New Roman"/>
          <w:sz w:val="24"/>
          <w:szCs w:val="24"/>
        </w:rPr>
        <w:t xml:space="preserve"> 13 (3) Page 794-797.</w:t>
      </w:r>
    </w:p>
    <w:p w:rsidR="00A605F7" w:rsidRPr="00A605F7" w:rsidRDefault="00A605F7" w:rsidP="001E6D65">
      <w:pPr>
        <w:numPr>
          <w:ilvl w:val="0"/>
          <w:numId w:val="15"/>
        </w:numPr>
        <w:spacing w:after="0" w:line="360" w:lineRule="auto"/>
        <w:ind w:left="540" w:hanging="450"/>
        <w:jc w:val="both"/>
        <w:rPr>
          <w:rFonts w:ascii="Times New Roman" w:hAnsi="Times New Roman"/>
          <w:sz w:val="24"/>
          <w:szCs w:val="24"/>
          <w:lang w:val="it-CH"/>
        </w:rPr>
      </w:pPr>
      <w:r w:rsidRPr="00A605F7">
        <w:rPr>
          <w:rFonts w:ascii="Times New Roman" w:hAnsi="Times New Roman"/>
          <w:sz w:val="24"/>
          <w:szCs w:val="24"/>
          <w:lang w:val="it-CH"/>
        </w:rPr>
        <w:t xml:space="preserve">Salama Haq, Nasir Eqbal, Fatima Fayyaz and Tahira Tasneem. </w:t>
      </w:r>
      <w:r w:rsidRPr="00A605F7">
        <w:rPr>
          <w:rFonts w:ascii="Times New Roman" w:hAnsi="Times New Roman"/>
          <w:sz w:val="24"/>
          <w:szCs w:val="24"/>
        </w:rPr>
        <w:t xml:space="preserve">Serum B12 and </w:t>
      </w:r>
      <w:proofErr w:type="spellStart"/>
      <w:r w:rsidRPr="00A605F7">
        <w:rPr>
          <w:rFonts w:ascii="Times New Roman" w:hAnsi="Times New Roman"/>
          <w:sz w:val="24"/>
          <w:szCs w:val="24"/>
        </w:rPr>
        <w:t>folate</w:t>
      </w:r>
      <w:proofErr w:type="spellEnd"/>
      <w:r w:rsidRPr="00A605F7">
        <w:rPr>
          <w:rFonts w:ascii="Times New Roman" w:hAnsi="Times New Roman"/>
          <w:sz w:val="24"/>
          <w:szCs w:val="24"/>
        </w:rPr>
        <w:t xml:space="preserve"> levels in patient with megaloblastic change in bone marrow. </w:t>
      </w:r>
      <w:proofErr w:type="spellStart"/>
      <w:r w:rsidRPr="00A605F7">
        <w:rPr>
          <w:rFonts w:ascii="Times New Roman" w:hAnsi="Times New Roman"/>
          <w:sz w:val="24"/>
          <w:szCs w:val="24"/>
        </w:rPr>
        <w:t>Biomedica</w:t>
      </w:r>
      <w:proofErr w:type="spellEnd"/>
      <w:r w:rsidRPr="00A605F7">
        <w:rPr>
          <w:rFonts w:ascii="Times New Roman" w:hAnsi="Times New Roman"/>
          <w:sz w:val="24"/>
          <w:szCs w:val="24"/>
        </w:rPr>
        <w:t xml:space="preserve">. 2012; </w:t>
      </w:r>
      <w:proofErr w:type="spellStart"/>
      <w:r w:rsidRPr="00A605F7">
        <w:rPr>
          <w:rFonts w:ascii="Times New Roman" w:hAnsi="Times New Roman"/>
          <w:sz w:val="24"/>
          <w:szCs w:val="24"/>
        </w:rPr>
        <w:t>vol</w:t>
      </w:r>
      <w:proofErr w:type="spellEnd"/>
      <w:r w:rsidRPr="00A605F7">
        <w:rPr>
          <w:rFonts w:ascii="Times New Roman" w:hAnsi="Times New Roman"/>
          <w:sz w:val="24"/>
          <w:szCs w:val="24"/>
        </w:rPr>
        <w:t xml:space="preserve"> 28:35-41.</w:t>
      </w:r>
    </w:p>
    <w:p w:rsidR="00A605F7" w:rsidRPr="00A605F7" w:rsidRDefault="00A605F7" w:rsidP="001E6D65">
      <w:pPr>
        <w:numPr>
          <w:ilvl w:val="0"/>
          <w:numId w:val="15"/>
        </w:numPr>
        <w:spacing w:after="0" w:line="360" w:lineRule="auto"/>
        <w:ind w:left="540" w:hanging="450"/>
        <w:jc w:val="both"/>
        <w:rPr>
          <w:rFonts w:ascii="Times New Roman" w:hAnsi="Times New Roman"/>
          <w:sz w:val="24"/>
          <w:szCs w:val="24"/>
        </w:rPr>
      </w:pPr>
      <w:r w:rsidRPr="00A605F7">
        <w:rPr>
          <w:rFonts w:ascii="Times New Roman" w:hAnsi="Times New Roman"/>
          <w:sz w:val="24"/>
          <w:szCs w:val="24"/>
        </w:rPr>
        <w:t xml:space="preserve">Robert C </w:t>
      </w:r>
      <w:proofErr w:type="spellStart"/>
      <w:r w:rsidRPr="00A605F7">
        <w:rPr>
          <w:rFonts w:ascii="Times New Roman" w:hAnsi="Times New Roman"/>
          <w:sz w:val="24"/>
          <w:szCs w:val="24"/>
        </w:rPr>
        <w:t>Langan</w:t>
      </w:r>
      <w:proofErr w:type="spellEnd"/>
      <w:r w:rsidRPr="00A605F7">
        <w:rPr>
          <w:rFonts w:ascii="Times New Roman" w:hAnsi="Times New Roman"/>
          <w:sz w:val="24"/>
          <w:szCs w:val="24"/>
        </w:rPr>
        <w:t xml:space="preserve"> and Kimberly J </w:t>
      </w:r>
      <w:proofErr w:type="spellStart"/>
      <w:r w:rsidRPr="00A605F7">
        <w:rPr>
          <w:rFonts w:ascii="Times New Roman" w:hAnsi="Times New Roman"/>
          <w:sz w:val="24"/>
          <w:szCs w:val="24"/>
        </w:rPr>
        <w:t>Zawistoski</w:t>
      </w:r>
      <w:proofErr w:type="spellEnd"/>
      <w:r w:rsidRPr="00A605F7">
        <w:rPr>
          <w:rFonts w:ascii="Times New Roman" w:hAnsi="Times New Roman"/>
          <w:sz w:val="24"/>
          <w:szCs w:val="24"/>
        </w:rPr>
        <w:t xml:space="preserve">. Update on </w:t>
      </w:r>
      <w:proofErr w:type="spellStart"/>
      <w:r w:rsidRPr="00A605F7">
        <w:rPr>
          <w:rFonts w:ascii="Times New Roman" w:hAnsi="Times New Roman"/>
          <w:sz w:val="24"/>
          <w:szCs w:val="24"/>
        </w:rPr>
        <w:t>vit</w:t>
      </w:r>
      <w:proofErr w:type="spellEnd"/>
      <w:r w:rsidRPr="00A605F7">
        <w:rPr>
          <w:rFonts w:ascii="Times New Roman" w:hAnsi="Times New Roman"/>
          <w:sz w:val="24"/>
          <w:szCs w:val="24"/>
        </w:rPr>
        <w:t xml:space="preserve"> B12 Deficiency. Am </w:t>
      </w:r>
      <w:proofErr w:type="spellStart"/>
      <w:proofErr w:type="gramStart"/>
      <w:r w:rsidRPr="00A605F7">
        <w:rPr>
          <w:rFonts w:ascii="Times New Roman" w:hAnsi="Times New Roman"/>
          <w:sz w:val="24"/>
          <w:szCs w:val="24"/>
        </w:rPr>
        <w:t>Fam</w:t>
      </w:r>
      <w:proofErr w:type="spellEnd"/>
      <w:proofErr w:type="gramEnd"/>
      <w:r w:rsidRPr="00A605F7">
        <w:rPr>
          <w:rFonts w:ascii="Times New Roman" w:hAnsi="Times New Roman"/>
          <w:sz w:val="24"/>
          <w:szCs w:val="24"/>
        </w:rPr>
        <w:t xml:space="preserve"> Physician 2011; 83(12):1425-1430.</w:t>
      </w:r>
    </w:p>
    <w:p w:rsidR="00A605F7" w:rsidRPr="00A605F7" w:rsidRDefault="00A605F7" w:rsidP="001E6D65">
      <w:pPr>
        <w:numPr>
          <w:ilvl w:val="0"/>
          <w:numId w:val="15"/>
        </w:numPr>
        <w:spacing w:after="0" w:line="360" w:lineRule="auto"/>
        <w:ind w:left="540" w:hanging="450"/>
        <w:jc w:val="both"/>
        <w:rPr>
          <w:rFonts w:ascii="Times New Roman" w:hAnsi="Times New Roman"/>
          <w:sz w:val="24"/>
          <w:szCs w:val="24"/>
        </w:rPr>
      </w:pPr>
      <w:r w:rsidRPr="00A605F7">
        <w:rPr>
          <w:rFonts w:ascii="Times New Roman" w:hAnsi="Times New Roman"/>
          <w:sz w:val="24"/>
          <w:szCs w:val="24"/>
        </w:rPr>
        <w:t xml:space="preserve">M </w:t>
      </w:r>
      <w:proofErr w:type="spellStart"/>
      <w:r w:rsidRPr="00A605F7">
        <w:rPr>
          <w:rFonts w:ascii="Times New Roman" w:hAnsi="Times New Roman"/>
          <w:sz w:val="24"/>
          <w:szCs w:val="24"/>
        </w:rPr>
        <w:t>Ramani</w:t>
      </w:r>
      <w:proofErr w:type="spellEnd"/>
      <w:r w:rsidRPr="00A605F7">
        <w:rPr>
          <w:rFonts w:ascii="Times New Roman" w:hAnsi="Times New Roman"/>
          <w:sz w:val="24"/>
          <w:szCs w:val="24"/>
        </w:rPr>
        <w:t xml:space="preserve">, D </w:t>
      </w:r>
      <w:proofErr w:type="spellStart"/>
      <w:r w:rsidRPr="00A605F7">
        <w:rPr>
          <w:rFonts w:ascii="Times New Roman" w:hAnsi="Times New Roman"/>
          <w:sz w:val="24"/>
          <w:szCs w:val="24"/>
        </w:rPr>
        <w:t>Ranganath</w:t>
      </w:r>
      <w:proofErr w:type="spellEnd"/>
      <w:r w:rsidRPr="00A605F7">
        <w:rPr>
          <w:rFonts w:ascii="Times New Roman" w:hAnsi="Times New Roman"/>
          <w:sz w:val="24"/>
          <w:szCs w:val="24"/>
        </w:rPr>
        <w:t xml:space="preserve">, O.H. </w:t>
      </w:r>
      <w:proofErr w:type="spellStart"/>
      <w:r w:rsidRPr="00A605F7">
        <w:rPr>
          <w:rFonts w:ascii="Times New Roman" w:hAnsi="Times New Roman"/>
          <w:sz w:val="24"/>
          <w:szCs w:val="24"/>
        </w:rPr>
        <w:t>RadhikaKrishna</w:t>
      </w:r>
      <w:proofErr w:type="spellEnd"/>
      <w:r w:rsidRPr="00A605F7">
        <w:rPr>
          <w:rFonts w:ascii="Times New Roman" w:hAnsi="Times New Roman"/>
          <w:sz w:val="24"/>
          <w:szCs w:val="24"/>
        </w:rPr>
        <w:t xml:space="preserve">, K </w:t>
      </w:r>
      <w:proofErr w:type="spellStart"/>
      <w:r w:rsidRPr="00A605F7">
        <w:rPr>
          <w:rFonts w:ascii="Times New Roman" w:hAnsi="Times New Roman"/>
          <w:sz w:val="24"/>
          <w:szCs w:val="24"/>
        </w:rPr>
        <w:t>geetha</w:t>
      </w:r>
      <w:proofErr w:type="spellEnd"/>
      <w:r w:rsidRPr="00A605F7">
        <w:rPr>
          <w:rFonts w:ascii="Times New Roman" w:hAnsi="Times New Roman"/>
          <w:sz w:val="24"/>
          <w:szCs w:val="24"/>
        </w:rPr>
        <w:t xml:space="preserve">, M </w:t>
      </w:r>
      <w:proofErr w:type="spellStart"/>
      <w:r w:rsidRPr="00A605F7">
        <w:rPr>
          <w:rFonts w:ascii="Times New Roman" w:hAnsi="Times New Roman"/>
          <w:sz w:val="24"/>
          <w:szCs w:val="24"/>
        </w:rPr>
        <w:t>Kiteeka</w:t>
      </w:r>
      <w:proofErr w:type="spellEnd"/>
      <w:r w:rsidRPr="00A605F7">
        <w:rPr>
          <w:rFonts w:ascii="Times New Roman" w:hAnsi="Times New Roman"/>
          <w:sz w:val="24"/>
          <w:szCs w:val="24"/>
        </w:rPr>
        <w:t xml:space="preserve">, Puja </w:t>
      </w:r>
      <w:proofErr w:type="spellStart"/>
      <w:r w:rsidRPr="00A605F7">
        <w:rPr>
          <w:rFonts w:ascii="Times New Roman" w:hAnsi="Times New Roman"/>
          <w:sz w:val="24"/>
          <w:szCs w:val="24"/>
        </w:rPr>
        <w:t>Deshmukh</w:t>
      </w:r>
      <w:proofErr w:type="spellEnd"/>
      <w:r w:rsidRPr="00A605F7">
        <w:rPr>
          <w:rFonts w:ascii="Times New Roman" w:hAnsi="Times New Roman"/>
          <w:sz w:val="24"/>
          <w:szCs w:val="24"/>
        </w:rPr>
        <w:t xml:space="preserve">. </w:t>
      </w:r>
      <w:proofErr w:type="spellStart"/>
      <w:r w:rsidRPr="00A605F7">
        <w:rPr>
          <w:rFonts w:ascii="Times New Roman" w:hAnsi="Times New Roman"/>
          <w:sz w:val="24"/>
          <w:szCs w:val="24"/>
        </w:rPr>
        <w:t>Clinicopathological</w:t>
      </w:r>
      <w:proofErr w:type="spellEnd"/>
      <w:r w:rsidRPr="00A605F7">
        <w:rPr>
          <w:rFonts w:ascii="Times New Roman" w:hAnsi="Times New Roman"/>
          <w:sz w:val="24"/>
          <w:szCs w:val="24"/>
        </w:rPr>
        <w:t xml:space="preserve"> Review of </w:t>
      </w:r>
      <w:proofErr w:type="spellStart"/>
      <w:r w:rsidRPr="00A605F7">
        <w:rPr>
          <w:rFonts w:ascii="Times New Roman" w:hAnsi="Times New Roman"/>
          <w:sz w:val="24"/>
          <w:szCs w:val="24"/>
        </w:rPr>
        <w:t>Megaloblastic</w:t>
      </w:r>
      <w:proofErr w:type="spellEnd"/>
      <w:r w:rsidRPr="00A605F7">
        <w:rPr>
          <w:rFonts w:ascii="Times New Roman" w:hAnsi="Times New Roman"/>
          <w:sz w:val="24"/>
          <w:szCs w:val="24"/>
        </w:rPr>
        <w:t xml:space="preserve"> Anemia in Children-A 7 year </w:t>
      </w:r>
      <w:proofErr w:type="spellStart"/>
      <w:r w:rsidRPr="00A605F7">
        <w:rPr>
          <w:rFonts w:ascii="Times New Roman" w:hAnsi="Times New Roman"/>
          <w:sz w:val="24"/>
          <w:szCs w:val="24"/>
        </w:rPr>
        <w:t>paediatric</w:t>
      </w:r>
      <w:proofErr w:type="spellEnd"/>
      <w:r w:rsidRPr="00A605F7">
        <w:rPr>
          <w:rFonts w:ascii="Times New Roman" w:hAnsi="Times New Roman"/>
          <w:sz w:val="24"/>
          <w:szCs w:val="24"/>
        </w:rPr>
        <w:t xml:space="preserve"> Hospital Experience. Journal of evolution of Medical and Dental Sciences. 2013; 2(19):4136-4142.</w:t>
      </w:r>
    </w:p>
    <w:p w:rsidR="00A605F7" w:rsidRPr="00A605F7" w:rsidRDefault="00A605F7" w:rsidP="001E6D65">
      <w:pPr>
        <w:numPr>
          <w:ilvl w:val="0"/>
          <w:numId w:val="15"/>
        </w:numPr>
        <w:spacing w:after="0" w:line="360" w:lineRule="auto"/>
        <w:ind w:left="540" w:hanging="450"/>
        <w:jc w:val="both"/>
        <w:rPr>
          <w:rFonts w:ascii="Times New Roman" w:hAnsi="Times New Roman"/>
          <w:sz w:val="24"/>
          <w:szCs w:val="24"/>
          <w:lang w:val="it-CH"/>
        </w:rPr>
      </w:pPr>
      <w:r w:rsidRPr="00A605F7">
        <w:rPr>
          <w:rFonts w:ascii="Times New Roman" w:hAnsi="Times New Roman"/>
          <w:sz w:val="24"/>
          <w:szCs w:val="24"/>
          <w:lang w:val="it-CH"/>
        </w:rPr>
        <w:t>Jeevan Sekhar and Sally P. Stabler. Life threating megaloblastic pancytopenia with normal mean cell volume: case series.. Eur J Inteern Med 2007; 18 (7): 548-550</w:t>
      </w:r>
    </w:p>
    <w:p w:rsidR="00A605F7" w:rsidRPr="00A605F7" w:rsidRDefault="00A605F7" w:rsidP="001E6D65">
      <w:pPr>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40" w:hanging="450"/>
        <w:jc w:val="both"/>
        <w:rPr>
          <w:rFonts w:ascii="Times New Roman" w:hAnsi="Times New Roman"/>
          <w:sz w:val="24"/>
          <w:szCs w:val="24"/>
        </w:rPr>
      </w:pPr>
      <w:r w:rsidRPr="00A605F7">
        <w:rPr>
          <w:rFonts w:ascii="Times New Roman" w:hAnsi="Times New Roman"/>
          <w:sz w:val="24"/>
          <w:szCs w:val="24"/>
        </w:rPr>
        <w:t xml:space="preserve">John </w:t>
      </w:r>
      <w:proofErr w:type="spellStart"/>
      <w:r w:rsidRPr="00A605F7">
        <w:rPr>
          <w:rFonts w:ascii="Times New Roman" w:hAnsi="Times New Roman"/>
          <w:sz w:val="24"/>
          <w:szCs w:val="24"/>
        </w:rPr>
        <w:t>Lindenbaum</w:t>
      </w:r>
      <w:proofErr w:type="spellEnd"/>
      <w:r w:rsidRPr="00A605F7">
        <w:rPr>
          <w:rFonts w:ascii="Times New Roman" w:hAnsi="Times New Roman"/>
          <w:sz w:val="24"/>
          <w:szCs w:val="24"/>
        </w:rPr>
        <w:t>. Status of laboratory testing in the diagnosis of Megaloblastic anemia. Blood 1983</w:t>
      </w:r>
      <w:proofErr w:type="gramStart"/>
      <w:r w:rsidRPr="00A605F7">
        <w:rPr>
          <w:rFonts w:ascii="Times New Roman" w:hAnsi="Times New Roman"/>
          <w:sz w:val="24"/>
          <w:szCs w:val="24"/>
        </w:rPr>
        <w:t>;64</w:t>
      </w:r>
      <w:proofErr w:type="gramEnd"/>
      <w:r w:rsidRPr="00A605F7">
        <w:rPr>
          <w:rFonts w:ascii="Times New Roman" w:hAnsi="Times New Roman"/>
          <w:sz w:val="24"/>
          <w:szCs w:val="24"/>
        </w:rPr>
        <w:t xml:space="preserve"> (4): 624-627.</w:t>
      </w:r>
    </w:p>
    <w:p w:rsidR="00A605F7" w:rsidRPr="00A605F7" w:rsidRDefault="00A605F7" w:rsidP="001E6D65">
      <w:pPr>
        <w:numPr>
          <w:ilvl w:val="0"/>
          <w:numId w:val="15"/>
        </w:numPr>
        <w:spacing w:after="0" w:line="360" w:lineRule="auto"/>
        <w:ind w:left="540" w:hanging="450"/>
        <w:jc w:val="both"/>
        <w:rPr>
          <w:rFonts w:ascii="Times New Roman" w:hAnsi="Times New Roman"/>
          <w:sz w:val="24"/>
          <w:szCs w:val="24"/>
          <w:lang w:val="it-CH"/>
        </w:rPr>
      </w:pPr>
      <w:r w:rsidRPr="00A605F7">
        <w:rPr>
          <w:rFonts w:ascii="Times New Roman" w:hAnsi="Times New Roman"/>
          <w:sz w:val="24"/>
          <w:szCs w:val="24"/>
        </w:rPr>
        <w:t xml:space="preserve">M </w:t>
      </w:r>
      <w:proofErr w:type="spellStart"/>
      <w:r w:rsidRPr="00A605F7">
        <w:rPr>
          <w:rFonts w:ascii="Times New Roman" w:hAnsi="Times New Roman"/>
          <w:sz w:val="24"/>
          <w:szCs w:val="24"/>
        </w:rPr>
        <w:t>Premkumar</w:t>
      </w:r>
      <w:proofErr w:type="spellEnd"/>
      <w:r w:rsidRPr="00A605F7">
        <w:rPr>
          <w:rFonts w:ascii="Times New Roman" w:hAnsi="Times New Roman"/>
          <w:sz w:val="24"/>
          <w:szCs w:val="24"/>
        </w:rPr>
        <w:t xml:space="preserve">, N Gupta, T Singh and T </w:t>
      </w:r>
      <w:proofErr w:type="spellStart"/>
      <w:r w:rsidRPr="00A605F7">
        <w:rPr>
          <w:rFonts w:ascii="Times New Roman" w:hAnsi="Times New Roman"/>
          <w:sz w:val="24"/>
          <w:szCs w:val="24"/>
        </w:rPr>
        <w:t>Velpandian</w:t>
      </w:r>
      <w:proofErr w:type="spellEnd"/>
      <w:r w:rsidRPr="00A605F7">
        <w:rPr>
          <w:rFonts w:ascii="Times New Roman" w:hAnsi="Times New Roman"/>
          <w:sz w:val="24"/>
          <w:szCs w:val="24"/>
        </w:rPr>
        <w:t xml:space="preserve">. </w:t>
      </w:r>
      <w:proofErr w:type="spellStart"/>
      <w:r w:rsidRPr="00A605F7">
        <w:rPr>
          <w:rFonts w:ascii="Times New Roman" w:hAnsi="Times New Roman"/>
          <w:sz w:val="24"/>
          <w:szCs w:val="24"/>
        </w:rPr>
        <w:t>Cobalamin</w:t>
      </w:r>
      <w:proofErr w:type="spellEnd"/>
      <w:r w:rsidRPr="00A605F7">
        <w:rPr>
          <w:rFonts w:ascii="Times New Roman" w:hAnsi="Times New Roman"/>
          <w:sz w:val="24"/>
          <w:szCs w:val="24"/>
        </w:rPr>
        <w:t xml:space="preserve"> and Folic Acid Status in Relation to the </w:t>
      </w:r>
      <w:proofErr w:type="spellStart"/>
      <w:r w:rsidRPr="00A605F7">
        <w:rPr>
          <w:rFonts w:ascii="Times New Roman" w:hAnsi="Times New Roman"/>
          <w:sz w:val="24"/>
          <w:szCs w:val="24"/>
        </w:rPr>
        <w:t>Etiopathgenesis</w:t>
      </w:r>
      <w:proofErr w:type="spellEnd"/>
      <w:r w:rsidRPr="00A605F7">
        <w:rPr>
          <w:rFonts w:ascii="Times New Roman" w:hAnsi="Times New Roman"/>
          <w:sz w:val="24"/>
          <w:szCs w:val="24"/>
        </w:rPr>
        <w:t xml:space="preserve"> of Pancytopenia in Adult at a tertiary Care </w:t>
      </w:r>
      <w:proofErr w:type="spellStart"/>
      <w:r w:rsidRPr="00A605F7">
        <w:rPr>
          <w:rFonts w:ascii="Times New Roman" w:hAnsi="Times New Roman"/>
          <w:sz w:val="24"/>
          <w:szCs w:val="24"/>
        </w:rPr>
        <w:t>centre</w:t>
      </w:r>
      <w:proofErr w:type="spellEnd"/>
      <w:r w:rsidRPr="00A605F7">
        <w:rPr>
          <w:rFonts w:ascii="Times New Roman" w:hAnsi="Times New Roman"/>
          <w:sz w:val="24"/>
          <w:szCs w:val="24"/>
        </w:rPr>
        <w:t xml:space="preserve"> in North India. </w:t>
      </w:r>
      <w:r w:rsidRPr="00A605F7">
        <w:rPr>
          <w:rFonts w:ascii="Times New Roman" w:hAnsi="Times New Roman"/>
          <w:sz w:val="24"/>
          <w:szCs w:val="24"/>
          <w:lang w:val="it-CH"/>
        </w:rPr>
        <w:t>Anemia.2012; http//dx.doi.org/10.11/2012/707402</w:t>
      </w:r>
    </w:p>
    <w:p w:rsidR="00A605F7" w:rsidRPr="00A605F7" w:rsidRDefault="00A605F7" w:rsidP="001E6D65">
      <w:pPr>
        <w:spacing w:after="0" w:line="360" w:lineRule="auto"/>
        <w:jc w:val="both"/>
        <w:rPr>
          <w:rFonts w:ascii="Times New Roman" w:hAnsi="Times New Roman"/>
          <w:b/>
          <w:sz w:val="24"/>
          <w:szCs w:val="24"/>
        </w:rPr>
      </w:pPr>
    </w:p>
    <w:p w:rsidR="00A605F7" w:rsidRPr="000F3435" w:rsidRDefault="00A605F7" w:rsidP="001E6D65">
      <w:pPr>
        <w:spacing w:after="0" w:line="360" w:lineRule="auto"/>
        <w:rPr>
          <w:rFonts w:ascii="Times New Roman" w:eastAsia="Times New Roman" w:hAnsi="Times New Roman"/>
          <w:b/>
          <w:sz w:val="24"/>
          <w:szCs w:val="24"/>
          <w:bdr w:val="none" w:sz="0" w:space="0" w:color="auto" w:frame="1"/>
        </w:rPr>
      </w:pPr>
    </w:p>
    <w:p w:rsidR="0061773C" w:rsidRPr="00A20ABD" w:rsidRDefault="0061773C" w:rsidP="001E6D65">
      <w:pPr>
        <w:spacing w:after="0" w:line="360" w:lineRule="auto"/>
        <w:rPr>
          <w:rFonts w:ascii="Times New Roman" w:hAnsi="Times New Roman"/>
        </w:rPr>
      </w:pPr>
    </w:p>
    <w:p w:rsidR="0061773C" w:rsidRDefault="0061773C" w:rsidP="001E6D65">
      <w:pPr>
        <w:spacing w:after="0" w:line="360" w:lineRule="auto"/>
        <w:rPr>
          <w:rFonts w:ascii="Times New Roman" w:hAnsi="Times New Roman"/>
          <w:u w:val="single"/>
        </w:rPr>
      </w:pPr>
      <w:r>
        <w:rPr>
          <w:rFonts w:ascii="Times New Roman" w:hAnsi="Times New Roman"/>
          <w:u w:val="single"/>
        </w:rPr>
        <w:br w:type="page"/>
      </w:r>
    </w:p>
    <w:p w:rsidR="0061773C" w:rsidRPr="005666FC" w:rsidRDefault="0061773C" w:rsidP="001E6D65">
      <w:pPr>
        <w:spacing w:after="0" w:line="360" w:lineRule="auto"/>
        <w:rPr>
          <w:rFonts w:ascii="Times New Roman" w:hAnsi="Times New Roman"/>
          <w:b/>
        </w:rPr>
      </w:pPr>
      <w:commentRangeStart w:id="11"/>
      <w:r w:rsidRPr="005666FC">
        <w:rPr>
          <w:rFonts w:ascii="Times New Roman" w:hAnsi="Times New Roman"/>
          <w:b/>
        </w:rPr>
        <w:lastRenderedPageBreak/>
        <w:t>FIGURE</w:t>
      </w:r>
      <w:commentRangeEnd w:id="11"/>
      <w:r>
        <w:rPr>
          <w:rStyle w:val="CommentReference"/>
        </w:rPr>
        <w:commentReference w:id="11"/>
      </w:r>
      <w:r w:rsidRPr="005666FC">
        <w:rPr>
          <w:rFonts w:ascii="Times New Roman" w:hAnsi="Times New Roman"/>
          <w:b/>
        </w:rPr>
        <w:t xml:space="preserve"> WITH </w:t>
      </w:r>
      <w:commentRangeStart w:id="12"/>
      <w:r w:rsidRPr="005666FC">
        <w:rPr>
          <w:rFonts w:ascii="Times New Roman" w:hAnsi="Times New Roman"/>
          <w:b/>
        </w:rPr>
        <w:t>LEGENDS</w:t>
      </w:r>
      <w:commentRangeEnd w:id="12"/>
      <w:r>
        <w:rPr>
          <w:rStyle w:val="CommentReference"/>
        </w:rPr>
        <w:commentReference w:id="12"/>
      </w:r>
    </w:p>
    <w:p w:rsidR="0061773C" w:rsidRDefault="0061773C" w:rsidP="001E6D65">
      <w:pPr>
        <w:spacing w:after="0" w:line="360" w:lineRule="auto"/>
        <w:rPr>
          <w:rFonts w:ascii="Times New Roman" w:eastAsia="Times New Roman" w:hAnsi="Times New Roman"/>
          <w:i/>
          <w:color w:val="FF0000"/>
          <w:sz w:val="18"/>
          <w:szCs w:val="18"/>
          <w:bdr w:val="none" w:sz="0" w:space="0" w:color="auto" w:frame="1"/>
        </w:rPr>
      </w:pPr>
    </w:p>
    <w:p w:rsidR="0061773C" w:rsidRDefault="0061773C" w:rsidP="001E6D65">
      <w:pPr>
        <w:spacing w:after="0" w:line="360" w:lineRule="auto"/>
        <w:rPr>
          <w:rFonts w:ascii="Times New Roman" w:eastAsia="Times New Roman" w:hAnsi="Times New Roman"/>
          <w:i/>
          <w:color w:val="FF0000"/>
          <w:sz w:val="18"/>
          <w:szCs w:val="18"/>
          <w:bdr w:val="none" w:sz="0" w:space="0" w:color="auto" w:frame="1"/>
        </w:rPr>
      </w:pPr>
    </w:p>
    <w:p w:rsidR="0061773C" w:rsidRDefault="0061773C" w:rsidP="001E6D65">
      <w:pPr>
        <w:spacing w:after="0" w:line="360" w:lineRule="auto"/>
        <w:rPr>
          <w:rFonts w:ascii="Times New Roman" w:eastAsia="Times New Roman" w:hAnsi="Times New Roman"/>
          <w:i/>
          <w:color w:val="FF0000"/>
          <w:sz w:val="18"/>
          <w:szCs w:val="18"/>
          <w:bdr w:val="none" w:sz="0" w:space="0" w:color="auto" w:frame="1"/>
        </w:rPr>
      </w:pPr>
    </w:p>
    <w:p w:rsidR="0061773C" w:rsidRDefault="0061773C" w:rsidP="001E6D65">
      <w:pPr>
        <w:spacing w:after="0" w:line="360" w:lineRule="auto"/>
        <w:rPr>
          <w:rFonts w:ascii="Times New Roman" w:eastAsia="Times New Roman" w:hAnsi="Times New Roman"/>
          <w:color w:val="FF0000"/>
          <w:sz w:val="18"/>
          <w:szCs w:val="18"/>
          <w:bdr w:val="none" w:sz="0" w:space="0" w:color="auto" w:frame="1"/>
        </w:rPr>
      </w:pPr>
    </w:p>
    <w:p w:rsidR="004D2A18" w:rsidRDefault="0061773C" w:rsidP="001E6D65">
      <w:pPr>
        <w:tabs>
          <w:tab w:val="left" w:pos="1234"/>
        </w:tabs>
        <w:spacing w:after="0" w:line="360" w:lineRule="auto"/>
        <w:jc w:val="both"/>
        <w:rPr>
          <w:rFonts w:ascii="Times New Roman" w:eastAsia="Times New Roman" w:hAnsi="Times New Roman"/>
          <w:b/>
          <w:bdr w:val="none" w:sz="0" w:space="0" w:color="auto" w:frame="1"/>
        </w:rPr>
      </w:pPr>
      <w:r>
        <w:rPr>
          <w:rFonts w:ascii="Times New Roman" w:eastAsia="Times New Roman" w:hAnsi="Times New Roman"/>
          <w:color w:val="FF0000"/>
          <w:bdr w:val="none" w:sz="0" w:space="0" w:color="auto" w:frame="1"/>
        </w:rPr>
        <w:br w:type="page"/>
      </w:r>
      <w:commentRangeStart w:id="13"/>
      <w:r w:rsidRPr="004F2805">
        <w:rPr>
          <w:rFonts w:ascii="Times New Roman" w:eastAsia="Times New Roman" w:hAnsi="Times New Roman"/>
          <w:b/>
          <w:bdr w:val="none" w:sz="0" w:space="0" w:color="auto" w:frame="1"/>
        </w:rPr>
        <w:lastRenderedPageBreak/>
        <w:t>TABLES</w:t>
      </w:r>
      <w:commentRangeEnd w:id="13"/>
      <w:r>
        <w:rPr>
          <w:rStyle w:val="CommentReference"/>
        </w:rPr>
        <w:commentReference w:id="13"/>
      </w:r>
      <w:r w:rsidRPr="004F2805">
        <w:rPr>
          <w:rFonts w:ascii="Times New Roman" w:eastAsia="Times New Roman" w:hAnsi="Times New Roman"/>
          <w:b/>
          <w:bdr w:val="none" w:sz="0" w:space="0" w:color="auto" w:frame="1"/>
        </w:rPr>
        <w:t xml:space="preserve">: </w:t>
      </w:r>
    </w:p>
    <w:p w:rsidR="004D2A18" w:rsidRPr="002130AB" w:rsidRDefault="004D2A18" w:rsidP="001E6D65">
      <w:pPr>
        <w:tabs>
          <w:tab w:val="left" w:pos="1234"/>
        </w:tabs>
        <w:spacing w:after="0" w:line="360" w:lineRule="auto"/>
        <w:jc w:val="both"/>
        <w:rPr>
          <w:rFonts w:ascii="Times New Roman" w:hAnsi="Times New Roman"/>
          <w:b/>
          <w:sz w:val="24"/>
          <w:szCs w:val="24"/>
        </w:rPr>
      </w:pPr>
      <w:r w:rsidRPr="004D2A18">
        <w:rPr>
          <w:rFonts w:ascii="Times New Roman" w:hAnsi="Times New Roman"/>
          <w:b/>
          <w:sz w:val="24"/>
          <w:szCs w:val="24"/>
        </w:rPr>
        <w:t>Tabl</w:t>
      </w:r>
      <w:r w:rsidR="002130AB">
        <w:rPr>
          <w:rFonts w:ascii="Times New Roman" w:hAnsi="Times New Roman"/>
          <w:b/>
          <w:sz w:val="24"/>
          <w:szCs w:val="24"/>
        </w:rPr>
        <w:t>es:</w:t>
      </w:r>
      <w:r w:rsidR="002130AB">
        <w:rPr>
          <w:rFonts w:ascii="Times New Roman" w:hAnsi="Times New Roman"/>
          <w:b/>
          <w:sz w:val="24"/>
          <w:szCs w:val="24"/>
        </w:rPr>
        <w:tab/>
      </w:r>
    </w:p>
    <w:p w:rsidR="004D2A18" w:rsidRDefault="004D2A18" w:rsidP="001E6D65">
      <w:pPr>
        <w:spacing w:before="60" w:after="0" w:line="360" w:lineRule="auto"/>
        <w:rPr>
          <w:rFonts w:ascii="Times New Roman" w:hAnsi="Times New Roman"/>
          <w:b/>
          <w:sz w:val="24"/>
          <w:szCs w:val="24"/>
        </w:rPr>
      </w:pPr>
    </w:p>
    <w:p w:rsidR="00EC3D8A" w:rsidRDefault="00167F74" w:rsidP="001E6D65">
      <w:pPr>
        <w:spacing w:before="60" w:after="0" w:line="360" w:lineRule="auto"/>
        <w:rPr>
          <w:rFonts w:ascii="Times New Roman" w:hAnsi="Times New Roman"/>
          <w:b/>
          <w:sz w:val="24"/>
          <w:szCs w:val="24"/>
          <w:u w:val="single"/>
        </w:rPr>
      </w:pPr>
      <w:r>
        <w:rPr>
          <w:rFonts w:ascii="Times New Roman" w:hAnsi="Times New Roman"/>
          <w:b/>
          <w:sz w:val="24"/>
          <w:szCs w:val="24"/>
        </w:rPr>
        <w:t xml:space="preserve">Table </w:t>
      </w:r>
      <w:proofErr w:type="gramStart"/>
      <w:r w:rsidRPr="00167F74">
        <w:rPr>
          <w:rFonts w:ascii="Times New Roman" w:hAnsi="Times New Roman"/>
          <w:b/>
          <w:color w:val="FF0000"/>
          <w:sz w:val="24"/>
          <w:szCs w:val="24"/>
        </w:rPr>
        <w:t>1</w:t>
      </w:r>
      <w:r>
        <w:rPr>
          <w:rFonts w:ascii="Times New Roman" w:hAnsi="Times New Roman"/>
          <w:b/>
          <w:sz w:val="24"/>
          <w:szCs w:val="24"/>
        </w:rPr>
        <w:t xml:space="preserve"> </w:t>
      </w:r>
      <w:r w:rsidR="00EC3D8A">
        <w:rPr>
          <w:rFonts w:ascii="Times New Roman" w:hAnsi="Times New Roman"/>
          <w:b/>
          <w:sz w:val="24"/>
          <w:szCs w:val="24"/>
        </w:rPr>
        <w:t>:</w:t>
      </w:r>
      <w:proofErr w:type="gramEnd"/>
      <w:r w:rsidR="00EC3D8A">
        <w:rPr>
          <w:rFonts w:ascii="Times New Roman" w:hAnsi="Times New Roman"/>
          <w:b/>
          <w:sz w:val="24"/>
          <w:szCs w:val="24"/>
        </w:rPr>
        <w:t xml:space="preserve"> Age and sex distribution of </w:t>
      </w:r>
      <w:proofErr w:type="spellStart"/>
      <w:r w:rsidR="00EC3D8A">
        <w:rPr>
          <w:rFonts w:ascii="Times New Roman" w:hAnsi="Times New Roman"/>
          <w:b/>
          <w:sz w:val="24"/>
          <w:szCs w:val="24"/>
        </w:rPr>
        <w:t>anaemia</w:t>
      </w:r>
      <w:proofErr w:type="spellEnd"/>
      <w:r w:rsidR="00EC3D8A">
        <w:rPr>
          <w:rFonts w:ascii="Times New Roman" w:hAnsi="Times New Roman"/>
          <w:b/>
          <w:sz w:val="24"/>
          <w:szCs w:val="24"/>
        </w:rPr>
        <w:t xml:space="preserve"> in study;</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2096"/>
        <w:gridCol w:w="2808"/>
        <w:gridCol w:w="1779"/>
        <w:gridCol w:w="1957"/>
      </w:tblGrid>
      <w:tr w:rsidR="00EC3D8A" w:rsidTr="00EC3D8A">
        <w:trPr>
          <w:trHeight w:val="604"/>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C3D8A" w:rsidRPr="00167F74" w:rsidRDefault="00EC3D8A" w:rsidP="001E6D65">
            <w:pPr>
              <w:tabs>
                <w:tab w:val="left" w:pos="6426"/>
              </w:tabs>
              <w:spacing w:after="0" w:line="360" w:lineRule="auto"/>
              <w:jc w:val="center"/>
              <w:rPr>
                <w:rFonts w:ascii="Times New Roman" w:hAnsi="Times New Roman"/>
                <w:sz w:val="24"/>
                <w:szCs w:val="24"/>
              </w:rPr>
            </w:pPr>
            <w:r w:rsidRPr="00167F74">
              <w:rPr>
                <w:rFonts w:ascii="Times New Roman" w:hAnsi="Times New Roman"/>
                <w:sz w:val="24"/>
                <w:szCs w:val="24"/>
              </w:rPr>
              <w:t>Serial number</w:t>
            </w:r>
          </w:p>
        </w:tc>
        <w:tc>
          <w:tcPr>
            <w:tcW w:w="0" w:type="auto"/>
            <w:tcBorders>
              <w:top w:val="single" w:sz="4" w:space="0" w:color="auto"/>
              <w:left w:val="single" w:sz="4" w:space="0" w:color="auto"/>
              <w:bottom w:val="single" w:sz="4" w:space="0" w:color="auto"/>
              <w:right w:val="single" w:sz="4" w:space="0" w:color="auto"/>
            </w:tcBorders>
            <w:vAlign w:val="center"/>
            <w:hideMark/>
          </w:tcPr>
          <w:p w:rsidR="00EC3D8A" w:rsidRPr="00167F74" w:rsidRDefault="00EC3D8A" w:rsidP="001E6D65">
            <w:pPr>
              <w:tabs>
                <w:tab w:val="left" w:pos="6426"/>
              </w:tabs>
              <w:spacing w:after="0" w:line="360" w:lineRule="auto"/>
              <w:jc w:val="center"/>
              <w:rPr>
                <w:rFonts w:ascii="Times New Roman" w:hAnsi="Times New Roman"/>
                <w:sz w:val="24"/>
                <w:szCs w:val="24"/>
              </w:rPr>
            </w:pPr>
            <w:r w:rsidRPr="00167F74">
              <w:rPr>
                <w:rFonts w:ascii="Times New Roman" w:hAnsi="Times New Roman"/>
                <w:sz w:val="24"/>
                <w:szCs w:val="24"/>
              </w:rPr>
              <w:t>Age group in years</w:t>
            </w:r>
          </w:p>
        </w:tc>
        <w:tc>
          <w:tcPr>
            <w:tcW w:w="0" w:type="auto"/>
            <w:tcBorders>
              <w:top w:val="single" w:sz="4" w:space="0" w:color="auto"/>
              <w:left w:val="single" w:sz="4" w:space="0" w:color="auto"/>
              <w:bottom w:val="single" w:sz="4" w:space="0" w:color="auto"/>
              <w:right w:val="single" w:sz="4" w:space="0" w:color="auto"/>
            </w:tcBorders>
            <w:vAlign w:val="center"/>
            <w:hideMark/>
          </w:tcPr>
          <w:p w:rsidR="00EC3D8A" w:rsidRPr="00167F74" w:rsidRDefault="00EC3D8A" w:rsidP="001E6D65">
            <w:pPr>
              <w:tabs>
                <w:tab w:val="left" w:pos="6426"/>
              </w:tabs>
              <w:spacing w:after="0" w:line="360" w:lineRule="auto"/>
              <w:jc w:val="center"/>
              <w:rPr>
                <w:rFonts w:ascii="Times New Roman" w:hAnsi="Times New Roman"/>
                <w:sz w:val="24"/>
                <w:szCs w:val="24"/>
              </w:rPr>
            </w:pPr>
            <w:r w:rsidRPr="00167F74">
              <w:rPr>
                <w:rFonts w:ascii="Times New Roman" w:hAnsi="Times New Roman"/>
                <w:sz w:val="24"/>
                <w:szCs w:val="24"/>
              </w:rPr>
              <w:t>Male</w:t>
            </w:r>
          </w:p>
        </w:tc>
        <w:tc>
          <w:tcPr>
            <w:tcW w:w="0" w:type="auto"/>
            <w:tcBorders>
              <w:top w:val="single" w:sz="4" w:space="0" w:color="auto"/>
              <w:left w:val="single" w:sz="4" w:space="0" w:color="auto"/>
              <w:bottom w:val="single" w:sz="4" w:space="0" w:color="auto"/>
              <w:right w:val="single" w:sz="4" w:space="0" w:color="auto"/>
            </w:tcBorders>
            <w:vAlign w:val="center"/>
            <w:hideMark/>
          </w:tcPr>
          <w:p w:rsidR="00EC3D8A" w:rsidRPr="00167F74" w:rsidRDefault="00EC3D8A" w:rsidP="001E6D65">
            <w:pPr>
              <w:tabs>
                <w:tab w:val="left" w:pos="6426"/>
              </w:tabs>
              <w:spacing w:after="0" w:line="360" w:lineRule="auto"/>
              <w:jc w:val="center"/>
              <w:rPr>
                <w:rFonts w:ascii="Times New Roman" w:hAnsi="Times New Roman"/>
                <w:sz w:val="24"/>
                <w:szCs w:val="24"/>
              </w:rPr>
            </w:pPr>
            <w:r w:rsidRPr="00167F74">
              <w:rPr>
                <w:rFonts w:ascii="Times New Roman" w:hAnsi="Times New Roman"/>
                <w:sz w:val="24"/>
                <w:szCs w:val="24"/>
              </w:rPr>
              <w:t>Female</w:t>
            </w:r>
          </w:p>
        </w:tc>
      </w:tr>
      <w:tr w:rsidR="00EC3D8A" w:rsidTr="00EC3D8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C3D8A" w:rsidRDefault="00EC3D8A" w:rsidP="001E6D65">
            <w:pPr>
              <w:tabs>
                <w:tab w:val="left" w:pos="6426"/>
              </w:tabs>
              <w:spacing w:after="0" w:line="360" w:lineRule="auto"/>
              <w:jc w:val="center"/>
              <w:rPr>
                <w:rFonts w:ascii="Times New Roman" w:hAnsi="Times New Roman"/>
                <w:sz w:val="24"/>
                <w:szCs w:val="24"/>
              </w:rPr>
            </w:pPr>
            <w:r>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EC3D8A" w:rsidRDefault="00EC3D8A" w:rsidP="001E6D65">
            <w:pPr>
              <w:tabs>
                <w:tab w:val="left" w:pos="6426"/>
              </w:tabs>
              <w:spacing w:after="0" w:line="360" w:lineRule="auto"/>
              <w:jc w:val="center"/>
              <w:rPr>
                <w:rFonts w:ascii="Times New Roman" w:hAnsi="Times New Roman"/>
                <w:sz w:val="24"/>
                <w:szCs w:val="24"/>
              </w:rPr>
            </w:pPr>
            <w:r>
              <w:rPr>
                <w:rFonts w:ascii="Times New Roman" w:hAnsi="Times New Roman"/>
                <w:sz w:val="24"/>
                <w:szCs w:val="24"/>
              </w:rPr>
              <w:t>20-29</w:t>
            </w:r>
          </w:p>
        </w:tc>
        <w:tc>
          <w:tcPr>
            <w:tcW w:w="0" w:type="auto"/>
            <w:tcBorders>
              <w:top w:val="single" w:sz="4" w:space="0" w:color="auto"/>
              <w:left w:val="single" w:sz="4" w:space="0" w:color="auto"/>
              <w:bottom w:val="single" w:sz="4" w:space="0" w:color="auto"/>
              <w:right w:val="single" w:sz="4" w:space="0" w:color="auto"/>
            </w:tcBorders>
            <w:vAlign w:val="center"/>
            <w:hideMark/>
          </w:tcPr>
          <w:p w:rsidR="00EC3D8A" w:rsidRDefault="00EC3D8A" w:rsidP="001E6D65">
            <w:pPr>
              <w:tabs>
                <w:tab w:val="left" w:pos="6426"/>
              </w:tabs>
              <w:spacing w:after="0" w:line="360" w:lineRule="auto"/>
              <w:jc w:val="center"/>
              <w:rPr>
                <w:rFonts w:ascii="Times New Roman" w:hAnsi="Times New Roman"/>
                <w:sz w:val="24"/>
                <w:szCs w:val="24"/>
              </w:rPr>
            </w:pPr>
            <w:r w:rsidRPr="00EC3D8A">
              <w:rPr>
                <w:rFonts w:ascii="Times New Roman" w:hAnsi="Times New Roman"/>
                <w:color w:val="FF0000"/>
                <w:sz w:val="24"/>
                <w:szCs w:val="24"/>
              </w:rPr>
              <w:t>22</w:t>
            </w:r>
            <w:r>
              <w:rPr>
                <w:rFonts w:ascii="Times New Roman" w:hAnsi="Times New Roman"/>
                <w:color w:val="FF0000"/>
                <w:sz w:val="24"/>
                <w:szCs w:val="24"/>
              </w:rPr>
              <w:t>(8.42</w:t>
            </w:r>
            <w:r w:rsidRPr="00EC3D8A">
              <w:rPr>
                <w:rFonts w:ascii="Times New Roman" w:hAnsi="Times New Roman"/>
                <w:color w:val="FF0000"/>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C3D8A" w:rsidRDefault="00EC3D8A" w:rsidP="001E6D65">
            <w:pPr>
              <w:tabs>
                <w:tab w:val="left" w:pos="6426"/>
              </w:tabs>
              <w:spacing w:after="0" w:line="360" w:lineRule="auto"/>
              <w:jc w:val="center"/>
              <w:rPr>
                <w:rFonts w:ascii="Times New Roman" w:hAnsi="Times New Roman"/>
                <w:sz w:val="24"/>
                <w:szCs w:val="24"/>
              </w:rPr>
            </w:pPr>
            <w:r>
              <w:rPr>
                <w:rFonts w:ascii="Times New Roman" w:hAnsi="Times New Roman"/>
                <w:sz w:val="24"/>
                <w:szCs w:val="24"/>
              </w:rPr>
              <w:t>73(27.9</w:t>
            </w:r>
            <w:r w:rsidR="00167F74" w:rsidRPr="00167F74">
              <w:rPr>
                <w:rFonts w:ascii="Times New Roman" w:hAnsi="Times New Roman"/>
                <w:color w:val="FF0000"/>
                <w:sz w:val="24"/>
                <w:szCs w:val="24"/>
              </w:rPr>
              <w:t>6</w:t>
            </w:r>
            <w:r>
              <w:rPr>
                <w:rFonts w:ascii="Times New Roman" w:hAnsi="Times New Roman"/>
                <w:sz w:val="24"/>
                <w:szCs w:val="24"/>
              </w:rPr>
              <w:t>%)</w:t>
            </w:r>
          </w:p>
        </w:tc>
      </w:tr>
      <w:tr w:rsidR="00EC3D8A" w:rsidTr="00EC3D8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C3D8A" w:rsidRDefault="00EC3D8A" w:rsidP="001E6D65">
            <w:pPr>
              <w:tabs>
                <w:tab w:val="left" w:pos="6426"/>
              </w:tabs>
              <w:spacing w:after="0" w:line="360" w:lineRule="auto"/>
              <w:jc w:val="center"/>
              <w:rPr>
                <w:rFonts w:ascii="Times New Roman" w:hAnsi="Times New Roman"/>
                <w:sz w:val="24"/>
                <w:szCs w:val="24"/>
              </w:rPr>
            </w:pPr>
            <w:r>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EC3D8A" w:rsidRDefault="00EC3D8A" w:rsidP="001E6D65">
            <w:pPr>
              <w:tabs>
                <w:tab w:val="left" w:pos="6426"/>
              </w:tabs>
              <w:spacing w:after="0" w:line="360" w:lineRule="auto"/>
              <w:jc w:val="center"/>
              <w:rPr>
                <w:rFonts w:ascii="Times New Roman" w:hAnsi="Times New Roman"/>
                <w:sz w:val="24"/>
                <w:szCs w:val="24"/>
              </w:rPr>
            </w:pPr>
            <w:r>
              <w:rPr>
                <w:rFonts w:ascii="Times New Roman" w:hAnsi="Times New Roman"/>
                <w:sz w:val="24"/>
                <w:szCs w:val="24"/>
              </w:rPr>
              <w:t>30-39</w:t>
            </w:r>
          </w:p>
        </w:tc>
        <w:tc>
          <w:tcPr>
            <w:tcW w:w="0" w:type="auto"/>
            <w:tcBorders>
              <w:top w:val="single" w:sz="4" w:space="0" w:color="auto"/>
              <w:left w:val="single" w:sz="4" w:space="0" w:color="auto"/>
              <w:bottom w:val="single" w:sz="4" w:space="0" w:color="auto"/>
              <w:right w:val="single" w:sz="4" w:space="0" w:color="auto"/>
            </w:tcBorders>
            <w:vAlign w:val="center"/>
            <w:hideMark/>
          </w:tcPr>
          <w:p w:rsidR="00EC3D8A" w:rsidRDefault="00EC3D8A" w:rsidP="001E6D65">
            <w:pPr>
              <w:tabs>
                <w:tab w:val="left" w:pos="6426"/>
              </w:tabs>
              <w:spacing w:after="0" w:line="360" w:lineRule="auto"/>
              <w:jc w:val="center"/>
              <w:rPr>
                <w:rFonts w:ascii="Times New Roman" w:hAnsi="Times New Roman"/>
                <w:sz w:val="24"/>
                <w:szCs w:val="24"/>
              </w:rPr>
            </w:pPr>
            <w:r>
              <w:rPr>
                <w:rFonts w:ascii="Times New Roman" w:hAnsi="Times New Roman"/>
                <w:color w:val="FF0000"/>
                <w:sz w:val="24"/>
                <w:szCs w:val="24"/>
              </w:rPr>
              <w:t>18</w:t>
            </w:r>
            <w:r w:rsidRPr="00EC3D8A">
              <w:rPr>
                <w:rFonts w:ascii="Times New Roman" w:hAnsi="Times New Roman"/>
                <w:color w:val="FF0000"/>
                <w:sz w:val="24"/>
                <w:szCs w:val="24"/>
              </w:rPr>
              <w:t>(6.89%)</w:t>
            </w:r>
          </w:p>
        </w:tc>
        <w:tc>
          <w:tcPr>
            <w:tcW w:w="0" w:type="auto"/>
            <w:tcBorders>
              <w:top w:val="single" w:sz="4" w:space="0" w:color="auto"/>
              <w:left w:val="single" w:sz="4" w:space="0" w:color="auto"/>
              <w:bottom w:val="single" w:sz="4" w:space="0" w:color="auto"/>
              <w:right w:val="single" w:sz="4" w:space="0" w:color="auto"/>
            </w:tcBorders>
            <w:vAlign w:val="center"/>
            <w:hideMark/>
          </w:tcPr>
          <w:p w:rsidR="00EC3D8A" w:rsidRDefault="00F16B55" w:rsidP="001E6D65">
            <w:pPr>
              <w:tabs>
                <w:tab w:val="left" w:pos="6426"/>
              </w:tabs>
              <w:spacing w:after="0" w:line="360" w:lineRule="auto"/>
              <w:jc w:val="center"/>
              <w:rPr>
                <w:rFonts w:ascii="Times New Roman" w:hAnsi="Times New Roman"/>
                <w:sz w:val="24"/>
                <w:szCs w:val="24"/>
              </w:rPr>
            </w:pPr>
            <w:r w:rsidRPr="00F16B55">
              <w:rPr>
                <w:rFonts w:ascii="Times New Roman" w:hAnsi="Times New Roman"/>
                <w:color w:val="FF0000"/>
                <w:sz w:val="24"/>
                <w:szCs w:val="24"/>
              </w:rPr>
              <w:t>40</w:t>
            </w:r>
            <w:r w:rsidR="00167F74" w:rsidRPr="00167F74">
              <w:rPr>
                <w:rFonts w:ascii="Times New Roman" w:hAnsi="Times New Roman"/>
                <w:color w:val="FF0000"/>
                <w:sz w:val="24"/>
                <w:szCs w:val="24"/>
              </w:rPr>
              <w:t>(15.32</w:t>
            </w:r>
            <w:r w:rsidR="00EC3D8A" w:rsidRPr="00167F74">
              <w:rPr>
                <w:rFonts w:ascii="Times New Roman" w:hAnsi="Times New Roman"/>
                <w:color w:val="FF0000"/>
                <w:sz w:val="24"/>
                <w:szCs w:val="24"/>
              </w:rPr>
              <w:t>%)</w:t>
            </w:r>
          </w:p>
        </w:tc>
      </w:tr>
      <w:tr w:rsidR="00EC3D8A" w:rsidTr="00EC3D8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C3D8A" w:rsidRDefault="00EC3D8A" w:rsidP="001E6D65">
            <w:pPr>
              <w:tabs>
                <w:tab w:val="left" w:pos="6426"/>
              </w:tabs>
              <w:spacing w:after="0" w:line="360" w:lineRule="auto"/>
              <w:jc w:val="center"/>
              <w:rPr>
                <w:rFonts w:ascii="Times New Roman" w:hAnsi="Times New Roman"/>
                <w:sz w:val="24"/>
                <w:szCs w:val="24"/>
              </w:rPr>
            </w:pPr>
            <w:r>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EC3D8A" w:rsidRDefault="00EC3D8A" w:rsidP="001E6D65">
            <w:pPr>
              <w:tabs>
                <w:tab w:val="left" w:pos="6426"/>
              </w:tabs>
              <w:spacing w:after="0" w:line="360" w:lineRule="auto"/>
              <w:jc w:val="center"/>
              <w:rPr>
                <w:rFonts w:ascii="Times New Roman" w:hAnsi="Times New Roman"/>
                <w:sz w:val="24"/>
                <w:szCs w:val="24"/>
              </w:rPr>
            </w:pPr>
            <w:r>
              <w:rPr>
                <w:rFonts w:ascii="Times New Roman" w:hAnsi="Times New Roman"/>
                <w:sz w:val="24"/>
                <w:szCs w:val="24"/>
              </w:rPr>
              <w:t>40-49</w:t>
            </w:r>
          </w:p>
        </w:tc>
        <w:tc>
          <w:tcPr>
            <w:tcW w:w="0" w:type="auto"/>
            <w:tcBorders>
              <w:top w:val="single" w:sz="4" w:space="0" w:color="auto"/>
              <w:left w:val="single" w:sz="4" w:space="0" w:color="auto"/>
              <w:bottom w:val="single" w:sz="4" w:space="0" w:color="auto"/>
              <w:right w:val="single" w:sz="4" w:space="0" w:color="auto"/>
            </w:tcBorders>
            <w:vAlign w:val="center"/>
            <w:hideMark/>
          </w:tcPr>
          <w:p w:rsidR="00EC3D8A" w:rsidRDefault="00EC3D8A" w:rsidP="001E6D65">
            <w:pPr>
              <w:tabs>
                <w:tab w:val="left" w:pos="6426"/>
              </w:tabs>
              <w:spacing w:after="0" w:line="360" w:lineRule="auto"/>
              <w:jc w:val="center"/>
              <w:rPr>
                <w:rFonts w:ascii="Times New Roman" w:hAnsi="Times New Roman"/>
                <w:sz w:val="24"/>
                <w:szCs w:val="24"/>
              </w:rPr>
            </w:pPr>
            <w:r w:rsidRPr="00EC3D8A">
              <w:rPr>
                <w:rFonts w:ascii="Times New Roman" w:hAnsi="Times New Roman"/>
                <w:color w:val="FF0000"/>
                <w:sz w:val="24"/>
                <w:szCs w:val="24"/>
              </w:rPr>
              <w:t>24</w:t>
            </w:r>
            <w:r>
              <w:rPr>
                <w:rFonts w:ascii="Times New Roman" w:hAnsi="Times New Roman"/>
                <w:sz w:val="24"/>
                <w:szCs w:val="24"/>
              </w:rPr>
              <w:t>(</w:t>
            </w:r>
            <w:r>
              <w:rPr>
                <w:rFonts w:ascii="Times New Roman" w:hAnsi="Times New Roman"/>
                <w:color w:val="FF0000"/>
                <w:sz w:val="24"/>
                <w:szCs w:val="24"/>
              </w:rPr>
              <w:t>9.19</w:t>
            </w:r>
            <w:r w:rsidRPr="00EC3D8A">
              <w:rPr>
                <w:rFonts w:ascii="Times New Roman" w:hAnsi="Times New Roman"/>
                <w:color w:val="FF0000"/>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C3D8A" w:rsidRPr="00167F74" w:rsidRDefault="00167F74" w:rsidP="001E6D65">
            <w:pPr>
              <w:tabs>
                <w:tab w:val="left" w:pos="6426"/>
              </w:tabs>
              <w:spacing w:after="0" w:line="360" w:lineRule="auto"/>
              <w:jc w:val="center"/>
              <w:rPr>
                <w:rFonts w:ascii="Times New Roman" w:hAnsi="Times New Roman"/>
                <w:color w:val="FF0000"/>
                <w:sz w:val="24"/>
                <w:szCs w:val="24"/>
              </w:rPr>
            </w:pPr>
            <w:r w:rsidRPr="00167F74">
              <w:rPr>
                <w:rFonts w:ascii="Times New Roman" w:hAnsi="Times New Roman"/>
                <w:color w:val="FF0000"/>
                <w:sz w:val="24"/>
                <w:szCs w:val="24"/>
              </w:rPr>
              <w:t>18(6.89</w:t>
            </w:r>
            <w:r w:rsidR="00EC3D8A" w:rsidRPr="00167F74">
              <w:rPr>
                <w:rFonts w:ascii="Times New Roman" w:hAnsi="Times New Roman"/>
                <w:color w:val="FF0000"/>
                <w:sz w:val="24"/>
                <w:szCs w:val="24"/>
              </w:rPr>
              <w:t>%)</w:t>
            </w:r>
          </w:p>
        </w:tc>
      </w:tr>
      <w:tr w:rsidR="00EC3D8A" w:rsidTr="00EC3D8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C3D8A" w:rsidRDefault="00EC3D8A" w:rsidP="001E6D65">
            <w:pPr>
              <w:tabs>
                <w:tab w:val="left" w:pos="6426"/>
              </w:tabs>
              <w:spacing w:after="0" w:line="360" w:lineRule="auto"/>
              <w:jc w:val="center"/>
              <w:rPr>
                <w:rFonts w:ascii="Times New Roman" w:hAnsi="Times New Roman"/>
                <w:sz w:val="24"/>
                <w:szCs w:val="24"/>
              </w:rPr>
            </w:pPr>
            <w:r>
              <w:rPr>
                <w:rFonts w:ascii="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EC3D8A" w:rsidRDefault="00EC3D8A" w:rsidP="001E6D65">
            <w:pPr>
              <w:tabs>
                <w:tab w:val="left" w:pos="6426"/>
              </w:tabs>
              <w:spacing w:after="0" w:line="360" w:lineRule="auto"/>
              <w:jc w:val="center"/>
              <w:rPr>
                <w:rFonts w:ascii="Times New Roman" w:hAnsi="Times New Roman"/>
                <w:sz w:val="24"/>
                <w:szCs w:val="24"/>
              </w:rPr>
            </w:pPr>
            <w:r>
              <w:rPr>
                <w:rFonts w:ascii="Times New Roman" w:hAnsi="Times New Roman"/>
                <w:sz w:val="24"/>
                <w:szCs w:val="24"/>
              </w:rPr>
              <w:t>50-60</w:t>
            </w:r>
          </w:p>
        </w:tc>
        <w:tc>
          <w:tcPr>
            <w:tcW w:w="0" w:type="auto"/>
            <w:tcBorders>
              <w:top w:val="single" w:sz="4" w:space="0" w:color="auto"/>
              <w:left w:val="single" w:sz="4" w:space="0" w:color="auto"/>
              <w:bottom w:val="single" w:sz="4" w:space="0" w:color="auto"/>
              <w:right w:val="single" w:sz="4" w:space="0" w:color="auto"/>
            </w:tcBorders>
            <w:vAlign w:val="center"/>
            <w:hideMark/>
          </w:tcPr>
          <w:p w:rsidR="00EC3D8A" w:rsidRDefault="00EC3D8A" w:rsidP="001E6D65">
            <w:pPr>
              <w:tabs>
                <w:tab w:val="left" w:pos="6426"/>
              </w:tabs>
              <w:spacing w:after="0" w:line="360" w:lineRule="auto"/>
              <w:jc w:val="center"/>
              <w:rPr>
                <w:rFonts w:ascii="Times New Roman" w:hAnsi="Times New Roman"/>
                <w:sz w:val="24"/>
                <w:szCs w:val="24"/>
              </w:rPr>
            </w:pPr>
            <w:r w:rsidRPr="00EC3D8A">
              <w:rPr>
                <w:rFonts w:ascii="Times New Roman" w:hAnsi="Times New Roman"/>
                <w:color w:val="FF0000"/>
                <w:sz w:val="24"/>
                <w:szCs w:val="24"/>
              </w:rPr>
              <w:t>32</w:t>
            </w:r>
            <w:r>
              <w:rPr>
                <w:rFonts w:ascii="Times New Roman" w:hAnsi="Times New Roman"/>
                <w:color w:val="FF0000"/>
                <w:sz w:val="24"/>
                <w:szCs w:val="24"/>
              </w:rPr>
              <w:t>(12.26</w:t>
            </w:r>
            <w:r w:rsidRPr="00EC3D8A">
              <w:rPr>
                <w:rFonts w:ascii="Times New Roman" w:hAnsi="Times New Roman"/>
                <w:color w:val="FF0000"/>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C3D8A" w:rsidRDefault="00EC3D8A" w:rsidP="001E6D65">
            <w:pPr>
              <w:tabs>
                <w:tab w:val="left" w:pos="6426"/>
              </w:tabs>
              <w:spacing w:after="0" w:line="360" w:lineRule="auto"/>
              <w:jc w:val="center"/>
              <w:rPr>
                <w:rFonts w:ascii="Times New Roman" w:hAnsi="Times New Roman"/>
                <w:sz w:val="24"/>
                <w:szCs w:val="24"/>
              </w:rPr>
            </w:pPr>
            <w:r>
              <w:rPr>
                <w:rFonts w:ascii="Times New Roman" w:hAnsi="Times New Roman"/>
                <w:sz w:val="24"/>
                <w:szCs w:val="24"/>
              </w:rPr>
              <w:t>34(13</w:t>
            </w:r>
            <w:r w:rsidR="00167F74">
              <w:rPr>
                <w:rFonts w:ascii="Times New Roman" w:hAnsi="Times New Roman"/>
                <w:sz w:val="24"/>
                <w:szCs w:val="24"/>
              </w:rPr>
              <w:t>.</w:t>
            </w:r>
            <w:r w:rsidR="00167F74" w:rsidRPr="00167F74">
              <w:rPr>
                <w:rFonts w:ascii="Times New Roman" w:hAnsi="Times New Roman"/>
                <w:color w:val="FF0000"/>
                <w:sz w:val="24"/>
                <w:szCs w:val="24"/>
              </w:rPr>
              <w:t>02</w:t>
            </w:r>
            <w:r>
              <w:rPr>
                <w:rFonts w:ascii="Times New Roman" w:hAnsi="Times New Roman"/>
                <w:sz w:val="24"/>
                <w:szCs w:val="24"/>
              </w:rPr>
              <w:t>%)</w:t>
            </w:r>
          </w:p>
        </w:tc>
      </w:tr>
      <w:tr w:rsidR="00EC3D8A" w:rsidRPr="00F16B55" w:rsidTr="00EC3D8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C3D8A" w:rsidRPr="00F16B55" w:rsidRDefault="00EC3D8A" w:rsidP="001E6D65">
            <w:pPr>
              <w:tabs>
                <w:tab w:val="left" w:pos="6426"/>
              </w:tabs>
              <w:spacing w:after="0" w:line="360" w:lineRule="auto"/>
              <w:jc w:val="center"/>
              <w:rPr>
                <w:rFonts w:ascii="Times New Roman" w:hAnsi="Times New Roman"/>
                <w:sz w:val="24"/>
                <w:szCs w:val="24"/>
              </w:rPr>
            </w:pPr>
            <w:r w:rsidRPr="00F16B55">
              <w:rPr>
                <w:rFonts w:ascii="Times New Roman" w:hAnsi="Times New Roman"/>
                <w:sz w:val="24"/>
                <w:szCs w:val="24"/>
              </w:rPr>
              <w:t>Total</w:t>
            </w:r>
          </w:p>
        </w:tc>
        <w:tc>
          <w:tcPr>
            <w:tcW w:w="0" w:type="auto"/>
            <w:tcBorders>
              <w:top w:val="single" w:sz="4" w:space="0" w:color="auto"/>
              <w:left w:val="single" w:sz="4" w:space="0" w:color="auto"/>
              <w:bottom w:val="single" w:sz="4" w:space="0" w:color="auto"/>
              <w:right w:val="single" w:sz="4" w:space="0" w:color="auto"/>
            </w:tcBorders>
            <w:vAlign w:val="center"/>
          </w:tcPr>
          <w:p w:rsidR="00EC3D8A" w:rsidRPr="00F16B55" w:rsidRDefault="00EC3D8A" w:rsidP="001E6D65">
            <w:pPr>
              <w:tabs>
                <w:tab w:val="left" w:pos="6426"/>
              </w:tabs>
              <w:spacing w:after="0" w:line="36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C3D8A" w:rsidRPr="00F16B55" w:rsidRDefault="00F16B55" w:rsidP="001E6D65">
            <w:pPr>
              <w:tabs>
                <w:tab w:val="left" w:pos="6426"/>
              </w:tabs>
              <w:spacing w:after="0" w:line="360" w:lineRule="auto"/>
              <w:jc w:val="center"/>
              <w:rPr>
                <w:rFonts w:ascii="Times New Roman" w:hAnsi="Times New Roman"/>
                <w:sz w:val="24"/>
                <w:szCs w:val="24"/>
              </w:rPr>
            </w:pPr>
            <w:r w:rsidRPr="00F16B55">
              <w:rPr>
                <w:rFonts w:ascii="Times New Roman" w:hAnsi="Times New Roman"/>
                <w:sz w:val="24"/>
                <w:szCs w:val="24"/>
              </w:rPr>
              <w:t>96(36</w:t>
            </w:r>
            <w:r w:rsidRPr="00F16B55">
              <w:rPr>
                <w:rFonts w:ascii="Times New Roman" w:hAnsi="Times New Roman"/>
                <w:color w:val="FF0000"/>
                <w:sz w:val="24"/>
                <w:szCs w:val="24"/>
              </w:rPr>
              <w:t>.78</w:t>
            </w:r>
            <w:r w:rsidR="00EC3D8A" w:rsidRPr="00F16B55">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C3D8A" w:rsidRPr="00F16B55" w:rsidRDefault="00EC3D8A" w:rsidP="001E6D65">
            <w:pPr>
              <w:tabs>
                <w:tab w:val="left" w:pos="6426"/>
              </w:tabs>
              <w:spacing w:after="0" w:line="360" w:lineRule="auto"/>
              <w:jc w:val="center"/>
              <w:rPr>
                <w:rFonts w:ascii="Times New Roman" w:hAnsi="Times New Roman"/>
                <w:sz w:val="24"/>
                <w:szCs w:val="24"/>
              </w:rPr>
            </w:pPr>
            <w:r w:rsidRPr="00F16B55">
              <w:rPr>
                <w:rFonts w:ascii="Times New Roman" w:hAnsi="Times New Roman"/>
                <w:sz w:val="24"/>
                <w:szCs w:val="24"/>
              </w:rPr>
              <w:t>165(63.2</w:t>
            </w:r>
            <w:r w:rsidR="00167F74" w:rsidRPr="00167F74">
              <w:rPr>
                <w:rFonts w:ascii="Times New Roman" w:hAnsi="Times New Roman"/>
                <w:color w:val="FF0000"/>
                <w:sz w:val="24"/>
                <w:szCs w:val="24"/>
              </w:rPr>
              <w:t>1</w:t>
            </w:r>
            <w:r w:rsidRPr="00F16B55">
              <w:rPr>
                <w:rFonts w:ascii="Times New Roman" w:hAnsi="Times New Roman"/>
                <w:sz w:val="24"/>
                <w:szCs w:val="24"/>
              </w:rPr>
              <w:t>%)</w:t>
            </w:r>
          </w:p>
        </w:tc>
      </w:tr>
    </w:tbl>
    <w:p w:rsidR="00EC3D8A" w:rsidRDefault="00EC3D8A" w:rsidP="001E6D65">
      <w:pPr>
        <w:spacing w:before="60" w:after="0" w:line="360" w:lineRule="auto"/>
        <w:rPr>
          <w:rFonts w:ascii="Times New Roman" w:hAnsi="Times New Roman"/>
          <w:b/>
          <w:sz w:val="24"/>
          <w:szCs w:val="24"/>
        </w:rPr>
      </w:pPr>
    </w:p>
    <w:p w:rsidR="00EC3D8A" w:rsidRDefault="00EC3D8A" w:rsidP="001E6D65">
      <w:pPr>
        <w:spacing w:before="60" w:after="0" w:line="360" w:lineRule="auto"/>
        <w:rPr>
          <w:rFonts w:ascii="Times New Roman" w:hAnsi="Times New Roman"/>
          <w:b/>
          <w:sz w:val="24"/>
          <w:szCs w:val="24"/>
        </w:rPr>
      </w:pPr>
    </w:p>
    <w:p w:rsidR="004D2A18" w:rsidRPr="004D2A18" w:rsidRDefault="00A74101" w:rsidP="001E6D65">
      <w:pPr>
        <w:spacing w:before="60" w:after="0" w:line="360" w:lineRule="auto"/>
        <w:rPr>
          <w:rFonts w:ascii="Times New Roman" w:hAnsi="Times New Roman"/>
          <w:b/>
          <w:sz w:val="24"/>
          <w:szCs w:val="24"/>
        </w:rPr>
      </w:pPr>
      <w:r>
        <w:rPr>
          <w:rFonts w:ascii="Times New Roman" w:hAnsi="Times New Roman"/>
          <w:b/>
          <w:sz w:val="24"/>
          <w:szCs w:val="24"/>
        </w:rPr>
        <w:t xml:space="preserve">Table </w:t>
      </w:r>
      <w:proofErr w:type="gramStart"/>
      <w:r w:rsidR="00167F74">
        <w:rPr>
          <w:rFonts w:ascii="Times New Roman" w:hAnsi="Times New Roman"/>
          <w:b/>
          <w:color w:val="FF0000"/>
          <w:sz w:val="24"/>
          <w:szCs w:val="24"/>
        </w:rPr>
        <w:t>2</w:t>
      </w:r>
      <w:r w:rsidR="004D2A18" w:rsidRPr="004D2A18">
        <w:rPr>
          <w:rFonts w:ascii="Times New Roman" w:hAnsi="Times New Roman"/>
          <w:b/>
          <w:sz w:val="24"/>
          <w:szCs w:val="24"/>
        </w:rPr>
        <w:t xml:space="preserve">  :</w:t>
      </w:r>
      <w:proofErr w:type="gramEnd"/>
      <w:r w:rsidR="004D2A18" w:rsidRPr="004D2A18">
        <w:rPr>
          <w:rFonts w:ascii="Times New Roman" w:hAnsi="Times New Roman"/>
          <w:b/>
          <w:sz w:val="24"/>
          <w:szCs w:val="24"/>
        </w:rPr>
        <w:t xml:space="preserve"> Distribution of cases according to age groups in microcytic hypochromic </w:t>
      </w:r>
      <w:proofErr w:type="spellStart"/>
      <w:r w:rsidR="004D2A18" w:rsidRPr="004D2A18">
        <w:rPr>
          <w:rFonts w:ascii="Times New Roman" w:hAnsi="Times New Roman"/>
          <w:b/>
          <w:sz w:val="24"/>
          <w:szCs w:val="24"/>
        </w:rPr>
        <w:t>anaemia</w:t>
      </w:r>
      <w:proofErr w:type="spellEnd"/>
      <w:r w:rsidR="004D2A18" w:rsidRPr="004D2A18">
        <w:rPr>
          <w:rFonts w:ascii="Times New Roman" w:hAnsi="Times New Roman"/>
          <w:b/>
          <w:sz w:val="24"/>
          <w:szCs w:val="24"/>
        </w:rPr>
        <w:t>:</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814"/>
        <w:gridCol w:w="1192"/>
        <w:gridCol w:w="1192"/>
        <w:gridCol w:w="874"/>
        <w:gridCol w:w="1000"/>
        <w:gridCol w:w="901"/>
        <w:gridCol w:w="901"/>
        <w:gridCol w:w="883"/>
        <w:gridCol w:w="883"/>
      </w:tblGrid>
      <w:tr w:rsidR="004D2A18" w:rsidRPr="004D2A18" w:rsidTr="00B71B86">
        <w:trPr>
          <w:jc w:val="center"/>
        </w:trPr>
        <w:tc>
          <w:tcPr>
            <w:tcW w:w="0" w:type="auto"/>
            <w:shd w:val="clear" w:color="auto" w:fill="auto"/>
            <w:vAlign w:val="center"/>
          </w:tcPr>
          <w:p w:rsidR="004D2A18" w:rsidRPr="004D2A18" w:rsidRDefault="004D2A18" w:rsidP="001E6D65">
            <w:pPr>
              <w:spacing w:after="0" w:line="360" w:lineRule="auto"/>
              <w:jc w:val="center"/>
              <w:rPr>
                <w:rFonts w:ascii="Times New Roman" w:hAnsi="Times New Roman"/>
                <w:b/>
                <w:sz w:val="24"/>
                <w:szCs w:val="24"/>
              </w:rPr>
            </w:pPr>
            <w:r w:rsidRPr="004D2A18">
              <w:rPr>
                <w:rFonts w:ascii="Times New Roman" w:hAnsi="Times New Roman"/>
                <w:b/>
                <w:sz w:val="24"/>
                <w:szCs w:val="24"/>
              </w:rPr>
              <w:t>Age group in years</w:t>
            </w:r>
          </w:p>
        </w:tc>
        <w:tc>
          <w:tcPr>
            <w:tcW w:w="0" w:type="auto"/>
            <w:gridSpan w:val="2"/>
            <w:shd w:val="clear" w:color="auto" w:fill="auto"/>
            <w:vAlign w:val="center"/>
          </w:tcPr>
          <w:p w:rsidR="004D2A18" w:rsidRPr="004D2A18" w:rsidRDefault="004D2A18" w:rsidP="001E6D65">
            <w:pPr>
              <w:spacing w:after="0" w:line="360" w:lineRule="auto"/>
              <w:jc w:val="center"/>
              <w:rPr>
                <w:rFonts w:ascii="Times New Roman" w:hAnsi="Times New Roman"/>
                <w:b/>
                <w:sz w:val="24"/>
                <w:szCs w:val="24"/>
              </w:rPr>
            </w:pPr>
            <w:r w:rsidRPr="004D2A18">
              <w:rPr>
                <w:rFonts w:ascii="Times New Roman" w:hAnsi="Times New Roman"/>
                <w:b/>
                <w:sz w:val="24"/>
                <w:szCs w:val="24"/>
              </w:rPr>
              <w:t xml:space="preserve">Total number of cases with microcytic hypochromic </w:t>
            </w:r>
            <w:proofErr w:type="spellStart"/>
            <w:r w:rsidRPr="004D2A18">
              <w:rPr>
                <w:rFonts w:ascii="Times New Roman" w:hAnsi="Times New Roman"/>
                <w:b/>
                <w:sz w:val="24"/>
                <w:szCs w:val="24"/>
              </w:rPr>
              <w:t>anaemia</w:t>
            </w:r>
            <w:proofErr w:type="spellEnd"/>
          </w:p>
        </w:tc>
        <w:tc>
          <w:tcPr>
            <w:tcW w:w="0" w:type="auto"/>
            <w:gridSpan w:val="2"/>
            <w:shd w:val="clear" w:color="auto" w:fill="auto"/>
            <w:vAlign w:val="center"/>
          </w:tcPr>
          <w:p w:rsidR="004D2A18" w:rsidRPr="004D2A18" w:rsidRDefault="004D2A18" w:rsidP="001E6D65">
            <w:pPr>
              <w:spacing w:after="0" w:line="360" w:lineRule="auto"/>
              <w:jc w:val="center"/>
              <w:rPr>
                <w:rFonts w:ascii="Times New Roman" w:hAnsi="Times New Roman"/>
                <w:b/>
                <w:sz w:val="24"/>
                <w:szCs w:val="24"/>
              </w:rPr>
            </w:pPr>
            <w:r w:rsidRPr="004D2A18">
              <w:rPr>
                <w:rFonts w:ascii="Times New Roman" w:hAnsi="Times New Roman"/>
                <w:b/>
                <w:sz w:val="24"/>
                <w:szCs w:val="24"/>
              </w:rPr>
              <w:t xml:space="preserve">Iron deficiency </w:t>
            </w:r>
            <w:proofErr w:type="spellStart"/>
            <w:r w:rsidRPr="004D2A18">
              <w:rPr>
                <w:rFonts w:ascii="Times New Roman" w:hAnsi="Times New Roman"/>
                <w:b/>
                <w:sz w:val="24"/>
                <w:szCs w:val="24"/>
              </w:rPr>
              <w:t>anaemia</w:t>
            </w:r>
            <w:proofErr w:type="spellEnd"/>
          </w:p>
        </w:tc>
        <w:tc>
          <w:tcPr>
            <w:tcW w:w="0" w:type="auto"/>
            <w:gridSpan w:val="2"/>
            <w:shd w:val="clear" w:color="auto" w:fill="auto"/>
            <w:vAlign w:val="center"/>
          </w:tcPr>
          <w:p w:rsidR="004D2A18" w:rsidRPr="004D2A18" w:rsidRDefault="004D2A18" w:rsidP="001E6D65">
            <w:pPr>
              <w:spacing w:after="0" w:line="360" w:lineRule="auto"/>
              <w:jc w:val="center"/>
              <w:rPr>
                <w:rFonts w:ascii="Times New Roman" w:hAnsi="Times New Roman"/>
                <w:b/>
                <w:sz w:val="24"/>
                <w:szCs w:val="24"/>
              </w:rPr>
            </w:pPr>
            <w:proofErr w:type="spellStart"/>
            <w:r w:rsidRPr="004D2A18">
              <w:rPr>
                <w:rFonts w:ascii="Times New Roman" w:hAnsi="Times New Roman"/>
                <w:b/>
                <w:sz w:val="24"/>
                <w:szCs w:val="24"/>
              </w:rPr>
              <w:t>Anaemia</w:t>
            </w:r>
            <w:proofErr w:type="spellEnd"/>
            <w:r w:rsidRPr="004D2A18">
              <w:rPr>
                <w:rFonts w:ascii="Times New Roman" w:hAnsi="Times New Roman"/>
                <w:b/>
                <w:sz w:val="24"/>
                <w:szCs w:val="24"/>
              </w:rPr>
              <w:t xml:space="preserve"> of chronic disease</w:t>
            </w:r>
          </w:p>
        </w:tc>
        <w:tc>
          <w:tcPr>
            <w:tcW w:w="0" w:type="auto"/>
            <w:gridSpan w:val="2"/>
            <w:shd w:val="clear" w:color="auto" w:fill="auto"/>
            <w:vAlign w:val="center"/>
          </w:tcPr>
          <w:p w:rsidR="004D2A18" w:rsidRPr="004D2A18" w:rsidRDefault="004D2A18" w:rsidP="001E6D65">
            <w:pPr>
              <w:spacing w:after="0" w:line="360" w:lineRule="auto"/>
              <w:jc w:val="center"/>
              <w:rPr>
                <w:rFonts w:ascii="Times New Roman" w:hAnsi="Times New Roman"/>
                <w:b/>
                <w:sz w:val="24"/>
                <w:szCs w:val="24"/>
              </w:rPr>
            </w:pPr>
            <w:proofErr w:type="spellStart"/>
            <w:r w:rsidRPr="004D2A18">
              <w:rPr>
                <w:rFonts w:ascii="Times New Roman" w:hAnsi="Times New Roman"/>
                <w:b/>
                <w:sz w:val="24"/>
                <w:szCs w:val="24"/>
              </w:rPr>
              <w:t>Haemoglobin</w:t>
            </w:r>
            <w:proofErr w:type="spellEnd"/>
            <w:r w:rsidRPr="004D2A18">
              <w:rPr>
                <w:rFonts w:ascii="Times New Roman" w:hAnsi="Times New Roman"/>
                <w:b/>
                <w:sz w:val="24"/>
                <w:szCs w:val="24"/>
              </w:rPr>
              <w:t xml:space="preserve"> deficiency</w:t>
            </w:r>
          </w:p>
        </w:tc>
      </w:tr>
      <w:tr w:rsidR="001839D3" w:rsidRPr="004D2A18" w:rsidTr="00B71B86">
        <w:trPr>
          <w:jc w:val="center"/>
        </w:trPr>
        <w:tc>
          <w:tcPr>
            <w:tcW w:w="0" w:type="auto"/>
            <w:shd w:val="clear" w:color="auto" w:fill="auto"/>
            <w:vAlign w:val="center"/>
          </w:tcPr>
          <w:p w:rsidR="004D2A18" w:rsidRPr="004D2A18" w:rsidRDefault="004D2A18" w:rsidP="001E6D65">
            <w:pPr>
              <w:spacing w:after="0" w:line="360" w:lineRule="auto"/>
              <w:jc w:val="center"/>
              <w:rPr>
                <w:rFonts w:ascii="Times New Roman" w:hAnsi="Times New Roman"/>
                <w:sz w:val="24"/>
                <w:szCs w:val="24"/>
              </w:rPr>
            </w:pPr>
          </w:p>
        </w:tc>
        <w:tc>
          <w:tcPr>
            <w:tcW w:w="0" w:type="auto"/>
            <w:shd w:val="clear" w:color="auto" w:fill="auto"/>
            <w:vAlign w:val="center"/>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Male</w:t>
            </w:r>
          </w:p>
        </w:tc>
        <w:tc>
          <w:tcPr>
            <w:tcW w:w="0" w:type="auto"/>
            <w:shd w:val="clear" w:color="auto" w:fill="auto"/>
            <w:vAlign w:val="center"/>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Female</w:t>
            </w:r>
          </w:p>
        </w:tc>
        <w:tc>
          <w:tcPr>
            <w:tcW w:w="0" w:type="auto"/>
            <w:shd w:val="clear" w:color="auto" w:fill="auto"/>
            <w:vAlign w:val="center"/>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Male</w:t>
            </w:r>
          </w:p>
        </w:tc>
        <w:tc>
          <w:tcPr>
            <w:tcW w:w="0" w:type="auto"/>
            <w:shd w:val="clear" w:color="auto" w:fill="auto"/>
            <w:vAlign w:val="center"/>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Female</w:t>
            </w:r>
          </w:p>
        </w:tc>
        <w:tc>
          <w:tcPr>
            <w:tcW w:w="0" w:type="auto"/>
            <w:shd w:val="clear" w:color="auto" w:fill="auto"/>
            <w:vAlign w:val="center"/>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Male</w:t>
            </w:r>
          </w:p>
        </w:tc>
        <w:tc>
          <w:tcPr>
            <w:tcW w:w="0" w:type="auto"/>
            <w:shd w:val="clear" w:color="auto" w:fill="auto"/>
            <w:vAlign w:val="center"/>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Female</w:t>
            </w:r>
          </w:p>
        </w:tc>
        <w:tc>
          <w:tcPr>
            <w:tcW w:w="0" w:type="auto"/>
            <w:shd w:val="clear" w:color="auto" w:fill="auto"/>
            <w:vAlign w:val="center"/>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Male</w:t>
            </w:r>
          </w:p>
        </w:tc>
        <w:tc>
          <w:tcPr>
            <w:tcW w:w="0" w:type="auto"/>
            <w:shd w:val="clear" w:color="auto" w:fill="auto"/>
            <w:vAlign w:val="center"/>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Female</w:t>
            </w:r>
          </w:p>
        </w:tc>
      </w:tr>
      <w:tr w:rsidR="001839D3" w:rsidRPr="004D2A18" w:rsidTr="00B71B86">
        <w:trPr>
          <w:jc w:val="center"/>
        </w:trPr>
        <w:tc>
          <w:tcPr>
            <w:tcW w:w="0" w:type="auto"/>
            <w:shd w:val="clear" w:color="auto" w:fill="auto"/>
            <w:vAlign w:val="center"/>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20-29</w:t>
            </w:r>
          </w:p>
        </w:tc>
        <w:tc>
          <w:tcPr>
            <w:tcW w:w="0" w:type="auto"/>
            <w:shd w:val="clear" w:color="auto" w:fill="auto"/>
            <w:vAlign w:val="center"/>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11</w:t>
            </w:r>
          </w:p>
        </w:tc>
        <w:tc>
          <w:tcPr>
            <w:tcW w:w="0" w:type="auto"/>
            <w:shd w:val="clear" w:color="auto" w:fill="auto"/>
            <w:vAlign w:val="center"/>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65</w:t>
            </w:r>
          </w:p>
        </w:tc>
        <w:tc>
          <w:tcPr>
            <w:tcW w:w="0" w:type="auto"/>
            <w:shd w:val="clear" w:color="auto" w:fill="auto"/>
            <w:vAlign w:val="center"/>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04</w:t>
            </w:r>
          </w:p>
        </w:tc>
        <w:tc>
          <w:tcPr>
            <w:tcW w:w="0" w:type="auto"/>
            <w:shd w:val="clear" w:color="auto" w:fill="auto"/>
            <w:vAlign w:val="center"/>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54</w:t>
            </w:r>
          </w:p>
        </w:tc>
        <w:tc>
          <w:tcPr>
            <w:tcW w:w="0" w:type="auto"/>
            <w:shd w:val="clear" w:color="auto" w:fill="auto"/>
            <w:vAlign w:val="center"/>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05</w:t>
            </w:r>
          </w:p>
        </w:tc>
        <w:tc>
          <w:tcPr>
            <w:tcW w:w="0" w:type="auto"/>
            <w:shd w:val="clear" w:color="auto" w:fill="auto"/>
            <w:vAlign w:val="center"/>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7</w:t>
            </w:r>
          </w:p>
        </w:tc>
        <w:tc>
          <w:tcPr>
            <w:tcW w:w="0" w:type="auto"/>
            <w:shd w:val="clear" w:color="auto" w:fill="auto"/>
            <w:vAlign w:val="center"/>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02</w:t>
            </w:r>
          </w:p>
        </w:tc>
        <w:tc>
          <w:tcPr>
            <w:tcW w:w="0" w:type="auto"/>
            <w:shd w:val="clear" w:color="auto" w:fill="auto"/>
            <w:vAlign w:val="center"/>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4</w:t>
            </w:r>
          </w:p>
        </w:tc>
      </w:tr>
      <w:tr w:rsidR="001839D3" w:rsidRPr="004D2A18" w:rsidTr="00B71B86">
        <w:trPr>
          <w:jc w:val="center"/>
        </w:trPr>
        <w:tc>
          <w:tcPr>
            <w:tcW w:w="0" w:type="auto"/>
            <w:shd w:val="clear" w:color="auto" w:fill="auto"/>
            <w:vAlign w:val="center"/>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30-39</w:t>
            </w:r>
          </w:p>
        </w:tc>
        <w:tc>
          <w:tcPr>
            <w:tcW w:w="0" w:type="auto"/>
            <w:shd w:val="clear" w:color="auto" w:fill="auto"/>
            <w:vAlign w:val="center"/>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10</w:t>
            </w:r>
          </w:p>
        </w:tc>
        <w:tc>
          <w:tcPr>
            <w:tcW w:w="0" w:type="auto"/>
            <w:shd w:val="clear" w:color="auto" w:fill="auto"/>
            <w:vAlign w:val="center"/>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32</w:t>
            </w:r>
          </w:p>
        </w:tc>
        <w:tc>
          <w:tcPr>
            <w:tcW w:w="0" w:type="auto"/>
            <w:shd w:val="clear" w:color="auto" w:fill="auto"/>
            <w:vAlign w:val="center"/>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03</w:t>
            </w:r>
          </w:p>
        </w:tc>
        <w:tc>
          <w:tcPr>
            <w:tcW w:w="0" w:type="auto"/>
            <w:shd w:val="clear" w:color="auto" w:fill="auto"/>
            <w:vAlign w:val="center"/>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26</w:t>
            </w:r>
          </w:p>
        </w:tc>
        <w:tc>
          <w:tcPr>
            <w:tcW w:w="0" w:type="auto"/>
            <w:shd w:val="clear" w:color="auto" w:fill="auto"/>
            <w:vAlign w:val="center"/>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04</w:t>
            </w:r>
          </w:p>
        </w:tc>
        <w:tc>
          <w:tcPr>
            <w:tcW w:w="0" w:type="auto"/>
            <w:shd w:val="clear" w:color="auto" w:fill="auto"/>
            <w:vAlign w:val="center"/>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4</w:t>
            </w:r>
          </w:p>
        </w:tc>
        <w:tc>
          <w:tcPr>
            <w:tcW w:w="0" w:type="auto"/>
            <w:shd w:val="clear" w:color="auto" w:fill="auto"/>
            <w:vAlign w:val="center"/>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03</w:t>
            </w:r>
          </w:p>
        </w:tc>
        <w:tc>
          <w:tcPr>
            <w:tcW w:w="0" w:type="auto"/>
            <w:shd w:val="clear" w:color="auto" w:fill="auto"/>
            <w:vAlign w:val="center"/>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2</w:t>
            </w:r>
          </w:p>
        </w:tc>
      </w:tr>
      <w:tr w:rsidR="001839D3" w:rsidRPr="004D2A18" w:rsidTr="00B71B86">
        <w:trPr>
          <w:jc w:val="center"/>
        </w:trPr>
        <w:tc>
          <w:tcPr>
            <w:tcW w:w="0" w:type="auto"/>
            <w:shd w:val="clear" w:color="auto" w:fill="auto"/>
            <w:vAlign w:val="center"/>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40-49</w:t>
            </w:r>
          </w:p>
        </w:tc>
        <w:tc>
          <w:tcPr>
            <w:tcW w:w="0" w:type="auto"/>
            <w:shd w:val="clear" w:color="auto" w:fill="auto"/>
            <w:vAlign w:val="center"/>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05</w:t>
            </w:r>
          </w:p>
        </w:tc>
        <w:tc>
          <w:tcPr>
            <w:tcW w:w="0" w:type="auto"/>
            <w:shd w:val="clear" w:color="auto" w:fill="auto"/>
            <w:vAlign w:val="center"/>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11</w:t>
            </w:r>
          </w:p>
        </w:tc>
        <w:tc>
          <w:tcPr>
            <w:tcW w:w="0" w:type="auto"/>
            <w:shd w:val="clear" w:color="auto" w:fill="auto"/>
            <w:vAlign w:val="center"/>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02</w:t>
            </w:r>
          </w:p>
        </w:tc>
        <w:tc>
          <w:tcPr>
            <w:tcW w:w="0" w:type="auto"/>
            <w:shd w:val="clear" w:color="auto" w:fill="auto"/>
            <w:vAlign w:val="center"/>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04</w:t>
            </w:r>
          </w:p>
        </w:tc>
        <w:tc>
          <w:tcPr>
            <w:tcW w:w="0" w:type="auto"/>
            <w:shd w:val="clear" w:color="auto" w:fill="auto"/>
            <w:vAlign w:val="center"/>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03</w:t>
            </w:r>
          </w:p>
        </w:tc>
        <w:tc>
          <w:tcPr>
            <w:tcW w:w="0" w:type="auto"/>
            <w:shd w:val="clear" w:color="auto" w:fill="auto"/>
            <w:vAlign w:val="center"/>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4</w:t>
            </w:r>
          </w:p>
        </w:tc>
        <w:tc>
          <w:tcPr>
            <w:tcW w:w="0" w:type="auto"/>
            <w:shd w:val="clear" w:color="auto" w:fill="auto"/>
            <w:vAlign w:val="center"/>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00</w:t>
            </w:r>
          </w:p>
        </w:tc>
        <w:tc>
          <w:tcPr>
            <w:tcW w:w="0" w:type="auto"/>
            <w:shd w:val="clear" w:color="auto" w:fill="auto"/>
            <w:vAlign w:val="center"/>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3</w:t>
            </w:r>
          </w:p>
        </w:tc>
      </w:tr>
      <w:tr w:rsidR="001839D3" w:rsidRPr="004D2A18" w:rsidTr="00B71B86">
        <w:trPr>
          <w:jc w:val="center"/>
        </w:trPr>
        <w:tc>
          <w:tcPr>
            <w:tcW w:w="0" w:type="auto"/>
            <w:shd w:val="clear" w:color="auto" w:fill="auto"/>
            <w:vAlign w:val="center"/>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50-60</w:t>
            </w:r>
          </w:p>
        </w:tc>
        <w:tc>
          <w:tcPr>
            <w:tcW w:w="0" w:type="auto"/>
            <w:shd w:val="clear" w:color="auto" w:fill="auto"/>
            <w:vAlign w:val="center"/>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10</w:t>
            </w:r>
          </w:p>
        </w:tc>
        <w:tc>
          <w:tcPr>
            <w:tcW w:w="0" w:type="auto"/>
            <w:shd w:val="clear" w:color="auto" w:fill="auto"/>
            <w:vAlign w:val="center"/>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21</w:t>
            </w:r>
          </w:p>
        </w:tc>
        <w:tc>
          <w:tcPr>
            <w:tcW w:w="0" w:type="auto"/>
            <w:shd w:val="clear" w:color="auto" w:fill="auto"/>
            <w:vAlign w:val="center"/>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02</w:t>
            </w:r>
          </w:p>
        </w:tc>
        <w:tc>
          <w:tcPr>
            <w:tcW w:w="0" w:type="auto"/>
            <w:shd w:val="clear" w:color="auto" w:fill="auto"/>
            <w:vAlign w:val="center"/>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10</w:t>
            </w:r>
          </w:p>
        </w:tc>
        <w:tc>
          <w:tcPr>
            <w:tcW w:w="0" w:type="auto"/>
            <w:shd w:val="clear" w:color="auto" w:fill="auto"/>
            <w:vAlign w:val="center"/>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05</w:t>
            </w:r>
          </w:p>
        </w:tc>
        <w:tc>
          <w:tcPr>
            <w:tcW w:w="0" w:type="auto"/>
            <w:shd w:val="clear" w:color="auto" w:fill="auto"/>
            <w:vAlign w:val="center"/>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7</w:t>
            </w:r>
          </w:p>
        </w:tc>
        <w:tc>
          <w:tcPr>
            <w:tcW w:w="0" w:type="auto"/>
            <w:shd w:val="clear" w:color="auto" w:fill="auto"/>
            <w:vAlign w:val="center"/>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03</w:t>
            </w:r>
          </w:p>
        </w:tc>
        <w:tc>
          <w:tcPr>
            <w:tcW w:w="0" w:type="auto"/>
            <w:shd w:val="clear" w:color="auto" w:fill="auto"/>
            <w:vAlign w:val="center"/>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4</w:t>
            </w:r>
          </w:p>
        </w:tc>
      </w:tr>
      <w:tr w:rsidR="001839D3" w:rsidRPr="004D2A18" w:rsidTr="00B71B86">
        <w:trPr>
          <w:jc w:val="center"/>
        </w:trPr>
        <w:tc>
          <w:tcPr>
            <w:tcW w:w="0" w:type="auto"/>
            <w:shd w:val="clear" w:color="auto" w:fill="auto"/>
            <w:vAlign w:val="center"/>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Total</w:t>
            </w:r>
          </w:p>
        </w:tc>
        <w:tc>
          <w:tcPr>
            <w:tcW w:w="0" w:type="auto"/>
            <w:shd w:val="clear" w:color="auto" w:fill="auto"/>
            <w:vAlign w:val="center"/>
          </w:tcPr>
          <w:p w:rsidR="004D2A18" w:rsidRPr="004D2A18" w:rsidRDefault="004D2A18" w:rsidP="005800A1">
            <w:pPr>
              <w:spacing w:after="0" w:line="360" w:lineRule="auto"/>
              <w:jc w:val="center"/>
              <w:rPr>
                <w:rFonts w:ascii="Times New Roman" w:hAnsi="Times New Roman"/>
                <w:sz w:val="24"/>
                <w:szCs w:val="24"/>
              </w:rPr>
            </w:pPr>
            <w:r w:rsidRPr="004D2A18">
              <w:rPr>
                <w:rFonts w:ascii="Times New Roman" w:hAnsi="Times New Roman"/>
                <w:sz w:val="24"/>
                <w:szCs w:val="24"/>
              </w:rPr>
              <w:t>36</w:t>
            </w:r>
          </w:p>
          <w:p w:rsidR="004D2A18" w:rsidRPr="001839D3" w:rsidRDefault="0028610D" w:rsidP="005800A1">
            <w:pPr>
              <w:spacing w:after="0" w:line="360" w:lineRule="auto"/>
              <w:jc w:val="center"/>
              <w:rPr>
                <w:rFonts w:ascii="Times New Roman" w:hAnsi="Times New Roman"/>
                <w:color w:val="FF0000"/>
                <w:sz w:val="24"/>
                <w:szCs w:val="24"/>
              </w:rPr>
            </w:pPr>
            <w:r w:rsidRPr="001839D3">
              <w:rPr>
                <w:rFonts w:ascii="Times New Roman" w:hAnsi="Times New Roman"/>
                <w:color w:val="FF0000"/>
                <w:sz w:val="24"/>
                <w:szCs w:val="24"/>
              </w:rPr>
              <w:t>(13.79</w:t>
            </w:r>
            <w:r w:rsidR="004D2A18" w:rsidRPr="001839D3">
              <w:rPr>
                <w:rFonts w:ascii="Times New Roman" w:hAnsi="Times New Roman"/>
                <w:color w:val="FF0000"/>
                <w:sz w:val="24"/>
                <w:szCs w:val="24"/>
              </w:rPr>
              <w:t>%)</w:t>
            </w:r>
          </w:p>
        </w:tc>
        <w:tc>
          <w:tcPr>
            <w:tcW w:w="0" w:type="auto"/>
            <w:shd w:val="clear" w:color="auto" w:fill="auto"/>
            <w:vAlign w:val="center"/>
          </w:tcPr>
          <w:p w:rsidR="004D2A18" w:rsidRPr="004D2A18" w:rsidRDefault="004D2A18" w:rsidP="005800A1">
            <w:pPr>
              <w:spacing w:after="0" w:line="360" w:lineRule="auto"/>
              <w:jc w:val="center"/>
              <w:rPr>
                <w:rFonts w:ascii="Times New Roman" w:hAnsi="Times New Roman"/>
                <w:sz w:val="24"/>
                <w:szCs w:val="24"/>
              </w:rPr>
            </w:pPr>
            <w:r w:rsidRPr="004D2A18">
              <w:rPr>
                <w:rFonts w:ascii="Times New Roman" w:hAnsi="Times New Roman"/>
                <w:sz w:val="24"/>
                <w:szCs w:val="24"/>
              </w:rPr>
              <w:t>129</w:t>
            </w:r>
          </w:p>
          <w:p w:rsidR="004D2A18" w:rsidRPr="001839D3" w:rsidRDefault="004D2A18" w:rsidP="005800A1">
            <w:pPr>
              <w:spacing w:after="0" w:line="360" w:lineRule="auto"/>
              <w:jc w:val="center"/>
              <w:rPr>
                <w:rFonts w:ascii="Times New Roman" w:hAnsi="Times New Roman"/>
                <w:color w:val="FF0000"/>
                <w:sz w:val="24"/>
                <w:szCs w:val="24"/>
              </w:rPr>
            </w:pPr>
            <w:r w:rsidRPr="001839D3">
              <w:rPr>
                <w:rFonts w:ascii="Times New Roman" w:hAnsi="Times New Roman"/>
                <w:color w:val="FF0000"/>
                <w:sz w:val="24"/>
                <w:szCs w:val="24"/>
              </w:rPr>
              <w:t>(49</w:t>
            </w:r>
            <w:r w:rsidR="001839D3" w:rsidRPr="001839D3">
              <w:rPr>
                <w:rFonts w:ascii="Times New Roman" w:hAnsi="Times New Roman"/>
                <w:color w:val="FF0000"/>
                <w:sz w:val="24"/>
                <w:szCs w:val="24"/>
              </w:rPr>
              <w:t>.42</w:t>
            </w:r>
            <w:r w:rsidRPr="001839D3">
              <w:rPr>
                <w:rFonts w:ascii="Times New Roman" w:hAnsi="Times New Roman"/>
                <w:color w:val="FF0000"/>
                <w:sz w:val="24"/>
                <w:szCs w:val="24"/>
              </w:rPr>
              <w:t>%)</w:t>
            </w:r>
          </w:p>
        </w:tc>
        <w:tc>
          <w:tcPr>
            <w:tcW w:w="0" w:type="auto"/>
            <w:shd w:val="clear" w:color="auto" w:fill="auto"/>
            <w:vAlign w:val="center"/>
          </w:tcPr>
          <w:p w:rsidR="004D2A18" w:rsidRPr="004D2A18" w:rsidRDefault="004D2A18" w:rsidP="005800A1">
            <w:pPr>
              <w:spacing w:after="0" w:line="360" w:lineRule="auto"/>
              <w:jc w:val="center"/>
              <w:rPr>
                <w:rFonts w:ascii="Times New Roman" w:hAnsi="Times New Roman"/>
                <w:sz w:val="24"/>
                <w:szCs w:val="24"/>
              </w:rPr>
            </w:pPr>
            <w:r w:rsidRPr="004D2A18">
              <w:rPr>
                <w:rFonts w:ascii="Times New Roman" w:hAnsi="Times New Roman"/>
                <w:sz w:val="24"/>
                <w:szCs w:val="24"/>
              </w:rPr>
              <w:t>11</w:t>
            </w:r>
          </w:p>
          <w:p w:rsidR="004D2A18" w:rsidRPr="001839D3" w:rsidRDefault="004D2A18" w:rsidP="005800A1">
            <w:pPr>
              <w:spacing w:after="0" w:line="360" w:lineRule="auto"/>
              <w:jc w:val="center"/>
              <w:rPr>
                <w:rFonts w:ascii="Times New Roman" w:hAnsi="Times New Roman"/>
                <w:color w:val="FF0000"/>
                <w:sz w:val="24"/>
                <w:szCs w:val="24"/>
              </w:rPr>
            </w:pPr>
            <w:r w:rsidRPr="001839D3">
              <w:rPr>
                <w:rFonts w:ascii="Times New Roman" w:hAnsi="Times New Roman"/>
                <w:color w:val="FF0000"/>
                <w:sz w:val="24"/>
                <w:szCs w:val="24"/>
              </w:rPr>
              <w:t>(4</w:t>
            </w:r>
            <w:r w:rsidR="001839D3" w:rsidRPr="001839D3">
              <w:rPr>
                <w:rFonts w:ascii="Times New Roman" w:hAnsi="Times New Roman"/>
                <w:color w:val="FF0000"/>
                <w:sz w:val="24"/>
                <w:szCs w:val="24"/>
              </w:rPr>
              <w:t>.21</w:t>
            </w:r>
            <w:r w:rsidRPr="001839D3">
              <w:rPr>
                <w:rFonts w:ascii="Times New Roman" w:hAnsi="Times New Roman"/>
                <w:color w:val="FF0000"/>
                <w:sz w:val="24"/>
                <w:szCs w:val="24"/>
              </w:rPr>
              <w:t>%)</w:t>
            </w:r>
          </w:p>
        </w:tc>
        <w:tc>
          <w:tcPr>
            <w:tcW w:w="0" w:type="auto"/>
            <w:shd w:val="clear" w:color="auto" w:fill="auto"/>
            <w:vAlign w:val="center"/>
          </w:tcPr>
          <w:p w:rsidR="004D2A18" w:rsidRPr="004D2A18" w:rsidRDefault="004D2A18" w:rsidP="005800A1">
            <w:pPr>
              <w:spacing w:after="0" w:line="360" w:lineRule="auto"/>
              <w:jc w:val="center"/>
              <w:rPr>
                <w:rFonts w:ascii="Times New Roman" w:hAnsi="Times New Roman"/>
                <w:sz w:val="24"/>
                <w:szCs w:val="24"/>
              </w:rPr>
            </w:pPr>
            <w:r w:rsidRPr="004D2A18">
              <w:rPr>
                <w:rFonts w:ascii="Times New Roman" w:hAnsi="Times New Roman"/>
                <w:sz w:val="24"/>
                <w:szCs w:val="24"/>
              </w:rPr>
              <w:t>94</w:t>
            </w:r>
          </w:p>
          <w:p w:rsidR="004D2A18" w:rsidRPr="001839D3" w:rsidRDefault="004D2A18" w:rsidP="005800A1">
            <w:pPr>
              <w:spacing w:after="0" w:line="360" w:lineRule="auto"/>
              <w:jc w:val="center"/>
              <w:rPr>
                <w:rFonts w:ascii="Times New Roman" w:hAnsi="Times New Roman"/>
                <w:color w:val="FF0000"/>
                <w:sz w:val="24"/>
                <w:szCs w:val="24"/>
              </w:rPr>
            </w:pPr>
            <w:r w:rsidRPr="001839D3">
              <w:rPr>
                <w:rFonts w:ascii="Times New Roman" w:hAnsi="Times New Roman"/>
                <w:color w:val="FF0000"/>
                <w:sz w:val="24"/>
                <w:szCs w:val="24"/>
              </w:rPr>
              <w:t>(36</w:t>
            </w:r>
            <w:r w:rsidR="001839D3">
              <w:rPr>
                <w:rFonts w:ascii="Times New Roman" w:hAnsi="Times New Roman"/>
                <w:color w:val="FF0000"/>
                <w:sz w:val="24"/>
                <w:szCs w:val="24"/>
              </w:rPr>
              <w:t>.01</w:t>
            </w:r>
            <w:r w:rsidRPr="001839D3">
              <w:rPr>
                <w:rFonts w:ascii="Times New Roman" w:hAnsi="Times New Roman"/>
                <w:color w:val="FF0000"/>
                <w:sz w:val="24"/>
                <w:szCs w:val="24"/>
              </w:rPr>
              <w:t>%)</w:t>
            </w:r>
          </w:p>
        </w:tc>
        <w:tc>
          <w:tcPr>
            <w:tcW w:w="0" w:type="auto"/>
            <w:shd w:val="clear" w:color="auto" w:fill="auto"/>
            <w:vAlign w:val="center"/>
          </w:tcPr>
          <w:p w:rsidR="004D2A18" w:rsidRPr="004D2A18" w:rsidRDefault="004D2A18" w:rsidP="005800A1">
            <w:pPr>
              <w:spacing w:after="0" w:line="360" w:lineRule="auto"/>
              <w:jc w:val="center"/>
              <w:rPr>
                <w:rFonts w:ascii="Times New Roman" w:hAnsi="Times New Roman"/>
                <w:sz w:val="24"/>
                <w:szCs w:val="24"/>
              </w:rPr>
            </w:pPr>
            <w:r w:rsidRPr="004D2A18">
              <w:rPr>
                <w:rFonts w:ascii="Times New Roman" w:hAnsi="Times New Roman"/>
                <w:sz w:val="24"/>
                <w:szCs w:val="24"/>
              </w:rPr>
              <w:t>17</w:t>
            </w:r>
          </w:p>
          <w:p w:rsidR="004D2A18" w:rsidRPr="001839D3" w:rsidRDefault="004D2A18" w:rsidP="005800A1">
            <w:pPr>
              <w:spacing w:after="0" w:line="360" w:lineRule="auto"/>
              <w:jc w:val="center"/>
              <w:rPr>
                <w:rFonts w:ascii="Times New Roman" w:hAnsi="Times New Roman"/>
                <w:color w:val="FF0000"/>
                <w:sz w:val="24"/>
                <w:szCs w:val="24"/>
              </w:rPr>
            </w:pPr>
            <w:r w:rsidRPr="001839D3">
              <w:rPr>
                <w:rFonts w:ascii="Times New Roman" w:hAnsi="Times New Roman"/>
                <w:color w:val="FF0000"/>
                <w:sz w:val="24"/>
                <w:szCs w:val="24"/>
              </w:rPr>
              <w:t>(6</w:t>
            </w:r>
            <w:r w:rsidR="001839D3" w:rsidRPr="001839D3">
              <w:rPr>
                <w:rFonts w:ascii="Times New Roman" w:hAnsi="Times New Roman"/>
                <w:color w:val="FF0000"/>
                <w:sz w:val="24"/>
                <w:szCs w:val="24"/>
              </w:rPr>
              <w:t>.51</w:t>
            </w:r>
            <w:r w:rsidRPr="001839D3">
              <w:rPr>
                <w:rFonts w:ascii="Times New Roman" w:hAnsi="Times New Roman"/>
                <w:color w:val="FF0000"/>
                <w:sz w:val="24"/>
                <w:szCs w:val="24"/>
              </w:rPr>
              <w:t>%)</w:t>
            </w:r>
          </w:p>
        </w:tc>
        <w:tc>
          <w:tcPr>
            <w:tcW w:w="0" w:type="auto"/>
            <w:shd w:val="clear" w:color="auto" w:fill="auto"/>
            <w:vAlign w:val="center"/>
          </w:tcPr>
          <w:p w:rsidR="004D2A18" w:rsidRPr="004D2A18" w:rsidRDefault="004D2A18" w:rsidP="005800A1">
            <w:pPr>
              <w:spacing w:after="0" w:line="360" w:lineRule="auto"/>
              <w:jc w:val="center"/>
              <w:rPr>
                <w:rFonts w:ascii="Times New Roman" w:hAnsi="Times New Roman"/>
                <w:sz w:val="24"/>
                <w:szCs w:val="24"/>
              </w:rPr>
            </w:pPr>
            <w:r w:rsidRPr="004D2A18">
              <w:rPr>
                <w:rFonts w:ascii="Times New Roman" w:hAnsi="Times New Roman"/>
                <w:sz w:val="24"/>
                <w:szCs w:val="24"/>
              </w:rPr>
              <w:t>22</w:t>
            </w:r>
          </w:p>
          <w:p w:rsidR="004D2A18" w:rsidRPr="00EC4C18" w:rsidRDefault="00EC4C18" w:rsidP="005800A1">
            <w:pPr>
              <w:spacing w:after="0" w:line="360" w:lineRule="auto"/>
              <w:jc w:val="center"/>
              <w:rPr>
                <w:rFonts w:ascii="Times New Roman" w:hAnsi="Times New Roman"/>
                <w:color w:val="FF0000"/>
                <w:sz w:val="24"/>
                <w:szCs w:val="24"/>
              </w:rPr>
            </w:pPr>
            <w:r w:rsidRPr="00EC4C18">
              <w:rPr>
                <w:rFonts w:ascii="Times New Roman" w:hAnsi="Times New Roman"/>
                <w:color w:val="FF0000"/>
                <w:sz w:val="24"/>
                <w:szCs w:val="24"/>
              </w:rPr>
              <w:t>(8.42</w:t>
            </w:r>
            <w:r w:rsidR="004D2A18" w:rsidRPr="00EC4C18">
              <w:rPr>
                <w:rFonts w:ascii="Times New Roman" w:hAnsi="Times New Roman"/>
                <w:color w:val="FF0000"/>
                <w:sz w:val="24"/>
                <w:szCs w:val="24"/>
              </w:rPr>
              <w:t>%)</w:t>
            </w:r>
          </w:p>
        </w:tc>
        <w:tc>
          <w:tcPr>
            <w:tcW w:w="0" w:type="auto"/>
            <w:shd w:val="clear" w:color="auto" w:fill="auto"/>
            <w:vAlign w:val="center"/>
          </w:tcPr>
          <w:p w:rsidR="004D2A18" w:rsidRPr="004D2A18" w:rsidRDefault="004D2A18" w:rsidP="005800A1">
            <w:pPr>
              <w:spacing w:after="0" w:line="360" w:lineRule="auto"/>
              <w:jc w:val="center"/>
              <w:rPr>
                <w:rFonts w:ascii="Times New Roman" w:hAnsi="Times New Roman"/>
                <w:sz w:val="24"/>
                <w:szCs w:val="24"/>
              </w:rPr>
            </w:pPr>
            <w:r w:rsidRPr="004D2A18">
              <w:rPr>
                <w:rFonts w:ascii="Times New Roman" w:hAnsi="Times New Roman"/>
                <w:sz w:val="24"/>
                <w:szCs w:val="24"/>
              </w:rPr>
              <w:t>08</w:t>
            </w:r>
          </w:p>
          <w:p w:rsidR="004D2A18" w:rsidRPr="003E59B9" w:rsidRDefault="004D2A18" w:rsidP="005800A1">
            <w:pPr>
              <w:spacing w:after="0" w:line="360" w:lineRule="auto"/>
              <w:jc w:val="center"/>
              <w:rPr>
                <w:rFonts w:ascii="Times New Roman" w:hAnsi="Times New Roman"/>
                <w:color w:val="FF0000"/>
                <w:sz w:val="24"/>
                <w:szCs w:val="24"/>
              </w:rPr>
            </w:pPr>
            <w:r w:rsidRPr="003E59B9">
              <w:rPr>
                <w:rFonts w:ascii="Times New Roman" w:hAnsi="Times New Roman"/>
                <w:color w:val="FF0000"/>
                <w:sz w:val="24"/>
                <w:szCs w:val="24"/>
              </w:rPr>
              <w:t>(3</w:t>
            </w:r>
            <w:r w:rsidR="003E59B9" w:rsidRPr="003E59B9">
              <w:rPr>
                <w:rFonts w:ascii="Times New Roman" w:hAnsi="Times New Roman"/>
                <w:color w:val="FF0000"/>
                <w:sz w:val="24"/>
                <w:szCs w:val="24"/>
              </w:rPr>
              <w:t>.06</w:t>
            </w:r>
            <w:r w:rsidRPr="003E59B9">
              <w:rPr>
                <w:rFonts w:ascii="Times New Roman" w:hAnsi="Times New Roman"/>
                <w:color w:val="FF0000"/>
                <w:sz w:val="24"/>
                <w:szCs w:val="24"/>
              </w:rPr>
              <w:t>%)</w:t>
            </w:r>
          </w:p>
        </w:tc>
        <w:tc>
          <w:tcPr>
            <w:tcW w:w="0" w:type="auto"/>
            <w:shd w:val="clear" w:color="auto" w:fill="auto"/>
            <w:vAlign w:val="center"/>
          </w:tcPr>
          <w:p w:rsidR="004D2A18" w:rsidRPr="004D2A18" w:rsidRDefault="004D2A18" w:rsidP="005800A1">
            <w:pPr>
              <w:spacing w:after="0" w:line="360" w:lineRule="auto"/>
              <w:jc w:val="center"/>
              <w:rPr>
                <w:rFonts w:ascii="Times New Roman" w:hAnsi="Times New Roman"/>
                <w:sz w:val="24"/>
                <w:szCs w:val="24"/>
              </w:rPr>
            </w:pPr>
            <w:r w:rsidRPr="004D2A18">
              <w:rPr>
                <w:rFonts w:ascii="Times New Roman" w:hAnsi="Times New Roman"/>
                <w:sz w:val="24"/>
                <w:szCs w:val="24"/>
              </w:rPr>
              <w:t>13</w:t>
            </w:r>
          </w:p>
          <w:p w:rsidR="004D2A18" w:rsidRPr="003E59B9" w:rsidRDefault="003E59B9" w:rsidP="005800A1">
            <w:pPr>
              <w:spacing w:after="0" w:line="360" w:lineRule="auto"/>
              <w:jc w:val="center"/>
              <w:rPr>
                <w:rFonts w:ascii="Times New Roman" w:hAnsi="Times New Roman"/>
                <w:color w:val="FF0000"/>
                <w:sz w:val="24"/>
                <w:szCs w:val="24"/>
              </w:rPr>
            </w:pPr>
            <w:r w:rsidRPr="003E59B9">
              <w:rPr>
                <w:rFonts w:ascii="Times New Roman" w:hAnsi="Times New Roman"/>
                <w:color w:val="FF0000"/>
                <w:sz w:val="24"/>
                <w:szCs w:val="24"/>
              </w:rPr>
              <w:t>(4.98</w:t>
            </w:r>
            <w:r w:rsidR="004D2A18" w:rsidRPr="003E59B9">
              <w:rPr>
                <w:rFonts w:ascii="Times New Roman" w:hAnsi="Times New Roman"/>
                <w:color w:val="FF0000"/>
                <w:sz w:val="24"/>
                <w:szCs w:val="24"/>
              </w:rPr>
              <w:t>%)</w:t>
            </w:r>
          </w:p>
        </w:tc>
      </w:tr>
    </w:tbl>
    <w:p w:rsidR="004D2A18" w:rsidRPr="004D2A18" w:rsidRDefault="004D2A18" w:rsidP="001E6D65">
      <w:pPr>
        <w:spacing w:before="60" w:after="0" w:line="360" w:lineRule="auto"/>
        <w:rPr>
          <w:rFonts w:ascii="Times New Roman" w:hAnsi="Times New Roman"/>
          <w:b/>
          <w:sz w:val="24"/>
          <w:szCs w:val="24"/>
        </w:rPr>
      </w:pPr>
    </w:p>
    <w:p w:rsidR="005800A1" w:rsidRDefault="005800A1">
      <w:pPr>
        <w:spacing w:after="0" w:line="240" w:lineRule="auto"/>
        <w:rPr>
          <w:rFonts w:ascii="Times New Roman" w:hAnsi="Times New Roman"/>
          <w:b/>
          <w:sz w:val="24"/>
          <w:szCs w:val="24"/>
        </w:rPr>
      </w:pPr>
      <w:r>
        <w:rPr>
          <w:rFonts w:ascii="Times New Roman" w:hAnsi="Times New Roman"/>
          <w:b/>
          <w:sz w:val="24"/>
          <w:szCs w:val="24"/>
        </w:rPr>
        <w:br w:type="page"/>
      </w:r>
    </w:p>
    <w:p w:rsidR="004D2A18" w:rsidRPr="004D2A18" w:rsidRDefault="002130AB" w:rsidP="001E6D65">
      <w:pPr>
        <w:spacing w:before="60" w:after="0" w:line="360" w:lineRule="auto"/>
        <w:rPr>
          <w:rFonts w:ascii="Times New Roman" w:hAnsi="Times New Roman"/>
          <w:b/>
          <w:sz w:val="24"/>
          <w:szCs w:val="24"/>
        </w:rPr>
      </w:pPr>
      <w:r>
        <w:rPr>
          <w:rFonts w:ascii="Times New Roman" w:hAnsi="Times New Roman"/>
          <w:b/>
          <w:sz w:val="24"/>
          <w:szCs w:val="24"/>
        </w:rPr>
        <w:lastRenderedPageBreak/>
        <w:t>Table</w:t>
      </w:r>
      <w:r w:rsidR="00167F74">
        <w:rPr>
          <w:rFonts w:ascii="Times New Roman" w:hAnsi="Times New Roman"/>
          <w:b/>
          <w:sz w:val="24"/>
          <w:szCs w:val="24"/>
        </w:rPr>
        <w:t xml:space="preserve"> </w:t>
      </w:r>
      <w:proofErr w:type="gramStart"/>
      <w:r w:rsidR="00167F74" w:rsidRPr="00167F74">
        <w:rPr>
          <w:rFonts w:ascii="Times New Roman" w:hAnsi="Times New Roman"/>
          <w:b/>
          <w:color w:val="FF0000"/>
          <w:sz w:val="24"/>
          <w:szCs w:val="24"/>
        </w:rPr>
        <w:t>3</w:t>
      </w:r>
      <w:r w:rsidR="004D2A18" w:rsidRPr="004D2A18">
        <w:rPr>
          <w:rFonts w:ascii="Times New Roman" w:hAnsi="Times New Roman"/>
          <w:b/>
          <w:sz w:val="24"/>
          <w:szCs w:val="24"/>
        </w:rPr>
        <w:t xml:space="preserve"> :</w:t>
      </w:r>
      <w:proofErr w:type="gramEnd"/>
      <w:r w:rsidR="004D2A18" w:rsidRPr="004D2A18">
        <w:rPr>
          <w:rFonts w:ascii="Times New Roman" w:hAnsi="Times New Roman"/>
          <w:b/>
          <w:sz w:val="24"/>
          <w:szCs w:val="24"/>
        </w:rPr>
        <w:t xml:space="preserve"> Distribution of cases according to age group in macrocytic </w:t>
      </w:r>
      <w:proofErr w:type="spellStart"/>
      <w:r w:rsidR="004D2A18" w:rsidRPr="004D2A18">
        <w:rPr>
          <w:rFonts w:ascii="Times New Roman" w:hAnsi="Times New Roman"/>
          <w:b/>
          <w:sz w:val="24"/>
          <w:szCs w:val="24"/>
        </w:rPr>
        <w:t>anaemia</w:t>
      </w:r>
      <w:proofErr w:type="spellEnd"/>
      <w:r w:rsidR="004D2A18" w:rsidRPr="004D2A18">
        <w:rPr>
          <w:rFonts w:ascii="Times New Roman" w:hAnsi="Times New Roman"/>
          <w:b/>
          <w:sz w:val="24"/>
          <w:szCs w:val="24"/>
        </w:rPr>
        <w:t xml:space="preserve"> :</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202"/>
        <w:gridCol w:w="1295"/>
        <w:gridCol w:w="1295"/>
        <w:gridCol w:w="1057"/>
        <w:gridCol w:w="1057"/>
        <w:gridCol w:w="1367"/>
        <w:gridCol w:w="1367"/>
      </w:tblGrid>
      <w:tr w:rsidR="004D2A18" w:rsidRPr="004D2A18" w:rsidTr="00B71B86">
        <w:trPr>
          <w:jc w:val="center"/>
        </w:trPr>
        <w:tc>
          <w:tcPr>
            <w:tcW w:w="0" w:type="auto"/>
            <w:shd w:val="clear" w:color="auto" w:fill="auto"/>
            <w:vAlign w:val="center"/>
          </w:tcPr>
          <w:p w:rsidR="004D2A18" w:rsidRPr="004D2A18" w:rsidRDefault="004D2A18" w:rsidP="001E6D65">
            <w:pPr>
              <w:spacing w:after="0" w:line="360" w:lineRule="auto"/>
              <w:jc w:val="center"/>
              <w:rPr>
                <w:rFonts w:ascii="Times New Roman" w:hAnsi="Times New Roman"/>
                <w:b/>
                <w:sz w:val="24"/>
                <w:szCs w:val="24"/>
              </w:rPr>
            </w:pPr>
            <w:r w:rsidRPr="004D2A18">
              <w:rPr>
                <w:rFonts w:ascii="Times New Roman" w:hAnsi="Times New Roman"/>
                <w:b/>
                <w:sz w:val="24"/>
                <w:szCs w:val="24"/>
              </w:rPr>
              <w:t>Age group in years</w:t>
            </w:r>
          </w:p>
        </w:tc>
        <w:tc>
          <w:tcPr>
            <w:tcW w:w="0" w:type="auto"/>
            <w:gridSpan w:val="2"/>
            <w:shd w:val="clear" w:color="auto" w:fill="auto"/>
            <w:vAlign w:val="center"/>
          </w:tcPr>
          <w:p w:rsidR="004D2A18" w:rsidRPr="004D2A18" w:rsidRDefault="004D2A18" w:rsidP="001E6D65">
            <w:pPr>
              <w:spacing w:after="0" w:line="360" w:lineRule="auto"/>
              <w:jc w:val="center"/>
              <w:rPr>
                <w:rFonts w:ascii="Times New Roman" w:hAnsi="Times New Roman"/>
                <w:b/>
                <w:sz w:val="24"/>
                <w:szCs w:val="24"/>
              </w:rPr>
            </w:pPr>
            <w:r w:rsidRPr="004D2A18">
              <w:rPr>
                <w:rFonts w:ascii="Times New Roman" w:hAnsi="Times New Roman"/>
                <w:b/>
                <w:sz w:val="24"/>
                <w:szCs w:val="24"/>
              </w:rPr>
              <w:t xml:space="preserve">Total number macrocytic </w:t>
            </w:r>
            <w:proofErr w:type="spellStart"/>
            <w:r w:rsidRPr="004D2A18">
              <w:rPr>
                <w:rFonts w:ascii="Times New Roman" w:hAnsi="Times New Roman"/>
                <w:b/>
                <w:sz w:val="24"/>
                <w:szCs w:val="24"/>
              </w:rPr>
              <w:t>anaemia</w:t>
            </w:r>
            <w:proofErr w:type="spellEnd"/>
          </w:p>
        </w:tc>
        <w:tc>
          <w:tcPr>
            <w:tcW w:w="0" w:type="auto"/>
            <w:gridSpan w:val="2"/>
            <w:shd w:val="clear" w:color="auto" w:fill="auto"/>
            <w:vAlign w:val="center"/>
          </w:tcPr>
          <w:p w:rsidR="004D2A18" w:rsidRPr="004D2A18" w:rsidRDefault="004D2A18" w:rsidP="001E6D65">
            <w:pPr>
              <w:spacing w:after="0" w:line="360" w:lineRule="auto"/>
              <w:jc w:val="center"/>
              <w:rPr>
                <w:rFonts w:ascii="Times New Roman" w:hAnsi="Times New Roman"/>
                <w:b/>
                <w:sz w:val="24"/>
                <w:szCs w:val="24"/>
              </w:rPr>
            </w:pPr>
            <w:proofErr w:type="spellStart"/>
            <w:r w:rsidRPr="004D2A18">
              <w:rPr>
                <w:rFonts w:ascii="Times New Roman" w:hAnsi="Times New Roman"/>
                <w:b/>
                <w:sz w:val="24"/>
                <w:szCs w:val="24"/>
              </w:rPr>
              <w:t>Megaloblastic</w:t>
            </w:r>
            <w:proofErr w:type="spellEnd"/>
            <w:r w:rsidRPr="004D2A18">
              <w:rPr>
                <w:rFonts w:ascii="Times New Roman" w:hAnsi="Times New Roman"/>
                <w:b/>
                <w:sz w:val="24"/>
                <w:szCs w:val="24"/>
              </w:rPr>
              <w:t xml:space="preserve"> </w:t>
            </w:r>
            <w:proofErr w:type="spellStart"/>
            <w:r w:rsidRPr="004D2A18">
              <w:rPr>
                <w:rFonts w:ascii="Times New Roman" w:hAnsi="Times New Roman"/>
                <w:b/>
                <w:sz w:val="24"/>
                <w:szCs w:val="24"/>
              </w:rPr>
              <w:t>anaemia</w:t>
            </w:r>
            <w:proofErr w:type="spellEnd"/>
          </w:p>
        </w:tc>
        <w:tc>
          <w:tcPr>
            <w:tcW w:w="0" w:type="auto"/>
            <w:gridSpan w:val="2"/>
            <w:shd w:val="clear" w:color="auto" w:fill="auto"/>
            <w:vAlign w:val="center"/>
          </w:tcPr>
          <w:p w:rsidR="004D2A18" w:rsidRPr="004D2A18" w:rsidRDefault="004D2A18" w:rsidP="001E6D65">
            <w:pPr>
              <w:spacing w:after="0" w:line="360" w:lineRule="auto"/>
              <w:jc w:val="center"/>
              <w:rPr>
                <w:rFonts w:ascii="Times New Roman" w:hAnsi="Times New Roman"/>
                <w:b/>
                <w:sz w:val="24"/>
                <w:szCs w:val="24"/>
              </w:rPr>
            </w:pPr>
            <w:proofErr w:type="spellStart"/>
            <w:r w:rsidRPr="004D2A18">
              <w:rPr>
                <w:rFonts w:ascii="Times New Roman" w:hAnsi="Times New Roman"/>
                <w:b/>
                <w:sz w:val="24"/>
                <w:szCs w:val="24"/>
              </w:rPr>
              <w:t>Nonmegaloblastic</w:t>
            </w:r>
            <w:proofErr w:type="spellEnd"/>
            <w:r w:rsidRPr="004D2A18">
              <w:rPr>
                <w:rFonts w:ascii="Times New Roman" w:hAnsi="Times New Roman"/>
                <w:b/>
                <w:sz w:val="24"/>
                <w:szCs w:val="24"/>
              </w:rPr>
              <w:t xml:space="preserve"> macrocytic </w:t>
            </w:r>
            <w:proofErr w:type="spellStart"/>
            <w:r w:rsidRPr="004D2A18">
              <w:rPr>
                <w:rFonts w:ascii="Times New Roman" w:hAnsi="Times New Roman"/>
                <w:b/>
                <w:sz w:val="24"/>
                <w:szCs w:val="24"/>
              </w:rPr>
              <w:t>anaemia</w:t>
            </w:r>
            <w:proofErr w:type="spellEnd"/>
          </w:p>
        </w:tc>
      </w:tr>
      <w:tr w:rsidR="004D2A18" w:rsidRPr="004D2A18" w:rsidTr="00B71B86">
        <w:trPr>
          <w:jc w:val="center"/>
        </w:trPr>
        <w:tc>
          <w:tcPr>
            <w:tcW w:w="0" w:type="auto"/>
            <w:shd w:val="clear" w:color="auto" w:fill="auto"/>
            <w:vAlign w:val="center"/>
          </w:tcPr>
          <w:p w:rsidR="004D2A18" w:rsidRPr="004D2A18" w:rsidRDefault="004D2A18" w:rsidP="001E6D65">
            <w:pPr>
              <w:spacing w:after="0" w:line="360" w:lineRule="auto"/>
              <w:rPr>
                <w:rFonts w:ascii="Times New Roman" w:hAnsi="Times New Roman"/>
                <w:sz w:val="24"/>
                <w:szCs w:val="24"/>
              </w:rPr>
            </w:pPr>
          </w:p>
        </w:tc>
        <w:tc>
          <w:tcPr>
            <w:tcW w:w="0" w:type="auto"/>
            <w:shd w:val="clear" w:color="auto" w:fill="auto"/>
            <w:vAlign w:val="center"/>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Male</w:t>
            </w:r>
          </w:p>
        </w:tc>
        <w:tc>
          <w:tcPr>
            <w:tcW w:w="0" w:type="auto"/>
            <w:shd w:val="clear" w:color="auto" w:fill="auto"/>
            <w:vAlign w:val="center"/>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Female</w:t>
            </w:r>
          </w:p>
        </w:tc>
        <w:tc>
          <w:tcPr>
            <w:tcW w:w="0" w:type="auto"/>
            <w:shd w:val="clear" w:color="auto" w:fill="auto"/>
            <w:vAlign w:val="center"/>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Male</w:t>
            </w:r>
          </w:p>
        </w:tc>
        <w:tc>
          <w:tcPr>
            <w:tcW w:w="0" w:type="auto"/>
            <w:shd w:val="clear" w:color="auto" w:fill="auto"/>
            <w:vAlign w:val="center"/>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Female</w:t>
            </w:r>
          </w:p>
        </w:tc>
        <w:tc>
          <w:tcPr>
            <w:tcW w:w="0" w:type="auto"/>
            <w:shd w:val="clear" w:color="auto" w:fill="auto"/>
            <w:vAlign w:val="center"/>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Male</w:t>
            </w:r>
          </w:p>
        </w:tc>
        <w:tc>
          <w:tcPr>
            <w:tcW w:w="0" w:type="auto"/>
            <w:shd w:val="clear" w:color="auto" w:fill="auto"/>
            <w:vAlign w:val="center"/>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Female</w:t>
            </w:r>
          </w:p>
        </w:tc>
      </w:tr>
      <w:tr w:rsidR="004D2A18" w:rsidRPr="004D2A18" w:rsidTr="00B71B86">
        <w:trPr>
          <w:jc w:val="center"/>
        </w:trPr>
        <w:tc>
          <w:tcPr>
            <w:tcW w:w="0" w:type="auto"/>
            <w:shd w:val="clear" w:color="auto" w:fill="auto"/>
            <w:vAlign w:val="center"/>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20-29</w:t>
            </w:r>
          </w:p>
        </w:tc>
        <w:tc>
          <w:tcPr>
            <w:tcW w:w="0" w:type="auto"/>
            <w:shd w:val="clear" w:color="auto" w:fill="auto"/>
            <w:vAlign w:val="center"/>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11</w:t>
            </w:r>
          </w:p>
        </w:tc>
        <w:tc>
          <w:tcPr>
            <w:tcW w:w="0" w:type="auto"/>
            <w:shd w:val="clear" w:color="auto" w:fill="auto"/>
            <w:vAlign w:val="center"/>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08</w:t>
            </w:r>
          </w:p>
        </w:tc>
        <w:tc>
          <w:tcPr>
            <w:tcW w:w="0" w:type="auto"/>
            <w:shd w:val="clear" w:color="auto" w:fill="auto"/>
            <w:vAlign w:val="center"/>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07</w:t>
            </w:r>
          </w:p>
        </w:tc>
        <w:tc>
          <w:tcPr>
            <w:tcW w:w="0" w:type="auto"/>
            <w:shd w:val="clear" w:color="auto" w:fill="auto"/>
            <w:vAlign w:val="center"/>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06</w:t>
            </w:r>
          </w:p>
        </w:tc>
        <w:tc>
          <w:tcPr>
            <w:tcW w:w="0" w:type="auto"/>
            <w:shd w:val="clear" w:color="auto" w:fill="auto"/>
            <w:vAlign w:val="center"/>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04</w:t>
            </w:r>
          </w:p>
        </w:tc>
        <w:tc>
          <w:tcPr>
            <w:tcW w:w="0" w:type="auto"/>
            <w:shd w:val="clear" w:color="auto" w:fill="auto"/>
            <w:vAlign w:val="center"/>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02</w:t>
            </w:r>
          </w:p>
        </w:tc>
      </w:tr>
      <w:tr w:rsidR="004D2A18" w:rsidRPr="004D2A18" w:rsidTr="00B71B86">
        <w:trPr>
          <w:jc w:val="center"/>
        </w:trPr>
        <w:tc>
          <w:tcPr>
            <w:tcW w:w="0" w:type="auto"/>
            <w:shd w:val="clear" w:color="auto" w:fill="auto"/>
            <w:vAlign w:val="center"/>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30-39</w:t>
            </w:r>
          </w:p>
        </w:tc>
        <w:tc>
          <w:tcPr>
            <w:tcW w:w="0" w:type="auto"/>
            <w:shd w:val="clear" w:color="auto" w:fill="auto"/>
            <w:vAlign w:val="center"/>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08</w:t>
            </w:r>
          </w:p>
        </w:tc>
        <w:tc>
          <w:tcPr>
            <w:tcW w:w="0" w:type="auto"/>
            <w:shd w:val="clear" w:color="auto" w:fill="auto"/>
            <w:vAlign w:val="center"/>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08</w:t>
            </w:r>
          </w:p>
        </w:tc>
        <w:tc>
          <w:tcPr>
            <w:tcW w:w="0" w:type="auto"/>
            <w:shd w:val="clear" w:color="auto" w:fill="auto"/>
            <w:vAlign w:val="center"/>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04</w:t>
            </w:r>
          </w:p>
        </w:tc>
        <w:tc>
          <w:tcPr>
            <w:tcW w:w="0" w:type="auto"/>
            <w:shd w:val="clear" w:color="auto" w:fill="auto"/>
            <w:vAlign w:val="center"/>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07</w:t>
            </w:r>
          </w:p>
        </w:tc>
        <w:tc>
          <w:tcPr>
            <w:tcW w:w="0" w:type="auto"/>
            <w:shd w:val="clear" w:color="auto" w:fill="auto"/>
            <w:vAlign w:val="center"/>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04</w:t>
            </w:r>
          </w:p>
        </w:tc>
        <w:tc>
          <w:tcPr>
            <w:tcW w:w="0" w:type="auto"/>
            <w:shd w:val="clear" w:color="auto" w:fill="auto"/>
            <w:vAlign w:val="center"/>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01</w:t>
            </w:r>
          </w:p>
        </w:tc>
      </w:tr>
      <w:tr w:rsidR="004D2A18" w:rsidRPr="004D2A18" w:rsidTr="00B71B86">
        <w:trPr>
          <w:jc w:val="center"/>
        </w:trPr>
        <w:tc>
          <w:tcPr>
            <w:tcW w:w="0" w:type="auto"/>
            <w:shd w:val="clear" w:color="auto" w:fill="auto"/>
            <w:vAlign w:val="center"/>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40-49</w:t>
            </w:r>
          </w:p>
        </w:tc>
        <w:tc>
          <w:tcPr>
            <w:tcW w:w="0" w:type="auto"/>
            <w:shd w:val="clear" w:color="auto" w:fill="auto"/>
            <w:vAlign w:val="center"/>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19</w:t>
            </w:r>
          </w:p>
        </w:tc>
        <w:tc>
          <w:tcPr>
            <w:tcW w:w="0" w:type="auto"/>
            <w:shd w:val="clear" w:color="auto" w:fill="auto"/>
            <w:vAlign w:val="center"/>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07</w:t>
            </w:r>
          </w:p>
        </w:tc>
        <w:tc>
          <w:tcPr>
            <w:tcW w:w="0" w:type="auto"/>
            <w:shd w:val="clear" w:color="auto" w:fill="auto"/>
            <w:vAlign w:val="center"/>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14</w:t>
            </w:r>
          </w:p>
        </w:tc>
        <w:tc>
          <w:tcPr>
            <w:tcW w:w="0" w:type="auto"/>
            <w:shd w:val="clear" w:color="auto" w:fill="auto"/>
            <w:vAlign w:val="center"/>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07</w:t>
            </w:r>
          </w:p>
        </w:tc>
        <w:tc>
          <w:tcPr>
            <w:tcW w:w="0" w:type="auto"/>
            <w:shd w:val="clear" w:color="auto" w:fill="auto"/>
            <w:vAlign w:val="center"/>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05</w:t>
            </w:r>
          </w:p>
        </w:tc>
        <w:tc>
          <w:tcPr>
            <w:tcW w:w="0" w:type="auto"/>
            <w:shd w:val="clear" w:color="auto" w:fill="auto"/>
            <w:vAlign w:val="center"/>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00</w:t>
            </w:r>
          </w:p>
        </w:tc>
      </w:tr>
      <w:tr w:rsidR="004D2A18" w:rsidRPr="004D2A18" w:rsidTr="00B71B86">
        <w:trPr>
          <w:jc w:val="center"/>
        </w:trPr>
        <w:tc>
          <w:tcPr>
            <w:tcW w:w="0" w:type="auto"/>
            <w:shd w:val="clear" w:color="auto" w:fill="auto"/>
            <w:vAlign w:val="center"/>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50-60</w:t>
            </w:r>
          </w:p>
        </w:tc>
        <w:tc>
          <w:tcPr>
            <w:tcW w:w="0" w:type="auto"/>
            <w:shd w:val="clear" w:color="auto" w:fill="auto"/>
            <w:vAlign w:val="center"/>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22</w:t>
            </w:r>
          </w:p>
        </w:tc>
        <w:tc>
          <w:tcPr>
            <w:tcW w:w="0" w:type="auto"/>
            <w:shd w:val="clear" w:color="auto" w:fill="auto"/>
            <w:vAlign w:val="center"/>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13</w:t>
            </w:r>
          </w:p>
        </w:tc>
        <w:tc>
          <w:tcPr>
            <w:tcW w:w="0" w:type="auto"/>
            <w:shd w:val="clear" w:color="auto" w:fill="auto"/>
            <w:vAlign w:val="center"/>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17</w:t>
            </w:r>
          </w:p>
        </w:tc>
        <w:tc>
          <w:tcPr>
            <w:tcW w:w="0" w:type="auto"/>
            <w:shd w:val="clear" w:color="auto" w:fill="auto"/>
            <w:vAlign w:val="center"/>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10</w:t>
            </w:r>
          </w:p>
        </w:tc>
        <w:tc>
          <w:tcPr>
            <w:tcW w:w="0" w:type="auto"/>
            <w:shd w:val="clear" w:color="auto" w:fill="auto"/>
            <w:vAlign w:val="center"/>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05</w:t>
            </w:r>
          </w:p>
        </w:tc>
        <w:tc>
          <w:tcPr>
            <w:tcW w:w="0" w:type="auto"/>
            <w:shd w:val="clear" w:color="auto" w:fill="auto"/>
            <w:vAlign w:val="center"/>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03</w:t>
            </w:r>
          </w:p>
        </w:tc>
      </w:tr>
      <w:tr w:rsidR="004D2A18" w:rsidRPr="004D2A18" w:rsidTr="00B71B86">
        <w:trPr>
          <w:jc w:val="center"/>
        </w:trPr>
        <w:tc>
          <w:tcPr>
            <w:tcW w:w="0" w:type="auto"/>
            <w:shd w:val="clear" w:color="auto" w:fill="auto"/>
            <w:vAlign w:val="center"/>
          </w:tcPr>
          <w:p w:rsidR="004D2A18" w:rsidRPr="004D2A18" w:rsidRDefault="004D2A18" w:rsidP="001E6D65">
            <w:pPr>
              <w:spacing w:after="0" w:line="360" w:lineRule="auto"/>
              <w:jc w:val="center"/>
              <w:rPr>
                <w:rFonts w:ascii="Times New Roman" w:hAnsi="Times New Roman"/>
                <w:sz w:val="24"/>
                <w:szCs w:val="24"/>
              </w:rPr>
            </w:pPr>
          </w:p>
        </w:tc>
        <w:tc>
          <w:tcPr>
            <w:tcW w:w="0" w:type="auto"/>
            <w:shd w:val="clear" w:color="auto" w:fill="auto"/>
            <w:vAlign w:val="center"/>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60</w:t>
            </w:r>
          </w:p>
          <w:p w:rsidR="004D2A18" w:rsidRPr="003E59B9" w:rsidRDefault="004D2A18" w:rsidP="001E6D65">
            <w:pPr>
              <w:spacing w:after="0" w:line="360" w:lineRule="auto"/>
              <w:jc w:val="center"/>
              <w:rPr>
                <w:rFonts w:ascii="Times New Roman" w:hAnsi="Times New Roman"/>
                <w:color w:val="FF0000"/>
                <w:sz w:val="24"/>
                <w:szCs w:val="24"/>
              </w:rPr>
            </w:pPr>
            <w:r w:rsidRPr="003E59B9">
              <w:rPr>
                <w:rFonts w:ascii="Times New Roman" w:hAnsi="Times New Roman"/>
                <w:color w:val="FF0000"/>
                <w:sz w:val="24"/>
                <w:szCs w:val="24"/>
              </w:rPr>
              <w:t>(23</w:t>
            </w:r>
            <w:r w:rsidR="003E59B9" w:rsidRPr="003E59B9">
              <w:rPr>
                <w:rFonts w:ascii="Times New Roman" w:hAnsi="Times New Roman"/>
                <w:color w:val="FF0000"/>
                <w:sz w:val="24"/>
                <w:szCs w:val="24"/>
              </w:rPr>
              <w:t>.98</w:t>
            </w:r>
            <w:r w:rsidRPr="003E59B9">
              <w:rPr>
                <w:rFonts w:ascii="Times New Roman" w:hAnsi="Times New Roman"/>
                <w:color w:val="FF0000"/>
                <w:sz w:val="24"/>
                <w:szCs w:val="24"/>
              </w:rPr>
              <w:t>%)</w:t>
            </w:r>
          </w:p>
        </w:tc>
        <w:tc>
          <w:tcPr>
            <w:tcW w:w="0" w:type="auto"/>
            <w:shd w:val="clear" w:color="auto" w:fill="auto"/>
            <w:vAlign w:val="center"/>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36</w:t>
            </w:r>
          </w:p>
          <w:p w:rsidR="004D2A18" w:rsidRPr="003E59B9" w:rsidRDefault="004D2A18" w:rsidP="001E6D65">
            <w:pPr>
              <w:spacing w:after="0" w:line="360" w:lineRule="auto"/>
              <w:jc w:val="center"/>
              <w:rPr>
                <w:rFonts w:ascii="Times New Roman" w:hAnsi="Times New Roman"/>
                <w:color w:val="FF0000"/>
                <w:sz w:val="24"/>
                <w:szCs w:val="24"/>
              </w:rPr>
            </w:pPr>
            <w:r w:rsidRPr="003E59B9">
              <w:rPr>
                <w:rFonts w:ascii="Times New Roman" w:hAnsi="Times New Roman"/>
                <w:color w:val="FF0000"/>
                <w:sz w:val="24"/>
                <w:szCs w:val="24"/>
              </w:rPr>
              <w:t>(</w:t>
            </w:r>
            <w:r w:rsidR="003E59B9" w:rsidRPr="003E59B9">
              <w:rPr>
                <w:rFonts w:ascii="Times New Roman" w:hAnsi="Times New Roman"/>
                <w:color w:val="FF0000"/>
                <w:sz w:val="24"/>
                <w:szCs w:val="24"/>
              </w:rPr>
              <w:t>13.78</w:t>
            </w:r>
            <w:r w:rsidRPr="003E59B9">
              <w:rPr>
                <w:rFonts w:ascii="Times New Roman" w:hAnsi="Times New Roman"/>
                <w:color w:val="FF0000"/>
                <w:sz w:val="24"/>
                <w:szCs w:val="24"/>
              </w:rPr>
              <w:t>%)</w:t>
            </w:r>
          </w:p>
        </w:tc>
        <w:tc>
          <w:tcPr>
            <w:tcW w:w="0" w:type="auto"/>
            <w:shd w:val="clear" w:color="auto" w:fill="auto"/>
            <w:vAlign w:val="center"/>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42</w:t>
            </w:r>
          </w:p>
          <w:p w:rsidR="004D2A18" w:rsidRPr="003E59B9" w:rsidRDefault="004D2A18" w:rsidP="001E6D65">
            <w:pPr>
              <w:spacing w:after="0" w:line="360" w:lineRule="auto"/>
              <w:jc w:val="center"/>
              <w:rPr>
                <w:rFonts w:ascii="Times New Roman" w:hAnsi="Times New Roman"/>
                <w:color w:val="FF0000"/>
                <w:sz w:val="24"/>
                <w:szCs w:val="24"/>
              </w:rPr>
            </w:pPr>
            <w:r w:rsidRPr="003E59B9">
              <w:rPr>
                <w:rFonts w:ascii="Times New Roman" w:hAnsi="Times New Roman"/>
                <w:color w:val="FF0000"/>
                <w:sz w:val="24"/>
                <w:szCs w:val="24"/>
              </w:rPr>
              <w:t>(16</w:t>
            </w:r>
            <w:r w:rsidR="003E59B9" w:rsidRPr="003E59B9">
              <w:rPr>
                <w:rFonts w:ascii="Times New Roman" w:hAnsi="Times New Roman"/>
                <w:color w:val="FF0000"/>
                <w:sz w:val="24"/>
                <w:szCs w:val="24"/>
              </w:rPr>
              <w:t>.09</w:t>
            </w:r>
            <w:r w:rsidRPr="003E59B9">
              <w:rPr>
                <w:rFonts w:ascii="Times New Roman" w:hAnsi="Times New Roman"/>
                <w:color w:val="FF0000"/>
                <w:sz w:val="24"/>
                <w:szCs w:val="24"/>
              </w:rPr>
              <w:t>%)</w:t>
            </w:r>
          </w:p>
        </w:tc>
        <w:tc>
          <w:tcPr>
            <w:tcW w:w="0" w:type="auto"/>
            <w:shd w:val="clear" w:color="auto" w:fill="auto"/>
            <w:vAlign w:val="center"/>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30</w:t>
            </w:r>
          </w:p>
          <w:p w:rsidR="004D2A18" w:rsidRPr="003E59B9" w:rsidRDefault="004D2A18" w:rsidP="001E6D65">
            <w:pPr>
              <w:spacing w:after="0" w:line="360" w:lineRule="auto"/>
              <w:jc w:val="center"/>
              <w:rPr>
                <w:rFonts w:ascii="Times New Roman" w:hAnsi="Times New Roman"/>
                <w:color w:val="FF0000"/>
                <w:sz w:val="24"/>
                <w:szCs w:val="24"/>
              </w:rPr>
            </w:pPr>
            <w:r w:rsidRPr="003E59B9">
              <w:rPr>
                <w:rFonts w:ascii="Times New Roman" w:hAnsi="Times New Roman"/>
                <w:color w:val="FF0000"/>
                <w:sz w:val="24"/>
                <w:szCs w:val="24"/>
              </w:rPr>
              <w:t>(11</w:t>
            </w:r>
            <w:r w:rsidR="003E59B9" w:rsidRPr="003E59B9">
              <w:rPr>
                <w:rFonts w:ascii="Times New Roman" w:hAnsi="Times New Roman"/>
                <w:color w:val="FF0000"/>
                <w:sz w:val="24"/>
                <w:szCs w:val="24"/>
              </w:rPr>
              <w:t>.49</w:t>
            </w:r>
            <w:r w:rsidRPr="003E59B9">
              <w:rPr>
                <w:rFonts w:ascii="Times New Roman" w:hAnsi="Times New Roman"/>
                <w:color w:val="FF0000"/>
                <w:sz w:val="24"/>
                <w:szCs w:val="24"/>
              </w:rPr>
              <w:t>%)</w:t>
            </w:r>
          </w:p>
        </w:tc>
        <w:tc>
          <w:tcPr>
            <w:tcW w:w="0" w:type="auto"/>
            <w:shd w:val="clear" w:color="auto" w:fill="auto"/>
            <w:vAlign w:val="center"/>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18</w:t>
            </w:r>
          </w:p>
          <w:p w:rsidR="004D2A18" w:rsidRPr="003E59B9" w:rsidRDefault="003E59B9" w:rsidP="001E6D65">
            <w:pPr>
              <w:spacing w:after="0" w:line="360" w:lineRule="auto"/>
              <w:jc w:val="center"/>
              <w:rPr>
                <w:rFonts w:ascii="Times New Roman" w:hAnsi="Times New Roman"/>
                <w:color w:val="FF0000"/>
                <w:sz w:val="24"/>
                <w:szCs w:val="24"/>
              </w:rPr>
            </w:pPr>
            <w:r w:rsidRPr="003E59B9">
              <w:rPr>
                <w:rFonts w:ascii="Times New Roman" w:hAnsi="Times New Roman"/>
                <w:color w:val="FF0000"/>
                <w:sz w:val="24"/>
                <w:szCs w:val="24"/>
              </w:rPr>
              <w:t>(6.89</w:t>
            </w:r>
            <w:r w:rsidR="004D2A18" w:rsidRPr="003E59B9">
              <w:rPr>
                <w:rFonts w:ascii="Times New Roman" w:hAnsi="Times New Roman"/>
                <w:color w:val="FF0000"/>
                <w:sz w:val="24"/>
                <w:szCs w:val="24"/>
              </w:rPr>
              <w:t>%)</w:t>
            </w:r>
          </w:p>
        </w:tc>
        <w:tc>
          <w:tcPr>
            <w:tcW w:w="0" w:type="auto"/>
            <w:shd w:val="clear" w:color="auto" w:fill="auto"/>
            <w:vAlign w:val="center"/>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06</w:t>
            </w:r>
          </w:p>
          <w:p w:rsidR="004D2A18" w:rsidRPr="003E59B9" w:rsidRDefault="004D2A18" w:rsidP="001E6D65">
            <w:pPr>
              <w:spacing w:after="0" w:line="360" w:lineRule="auto"/>
              <w:jc w:val="center"/>
              <w:rPr>
                <w:rFonts w:ascii="Times New Roman" w:hAnsi="Times New Roman"/>
                <w:color w:val="FF0000"/>
                <w:sz w:val="24"/>
                <w:szCs w:val="24"/>
              </w:rPr>
            </w:pPr>
            <w:r w:rsidRPr="003E59B9">
              <w:rPr>
                <w:rFonts w:ascii="Times New Roman" w:hAnsi="Times New Roman"/>
                <w:color w:val="FF0000"/>
                <w:sz w:val="24"/>
                <w:szCs w:val="24"/>
              </w:rPr>
              <w:t>(2</w:t>
            </w:r>
            <w:r w:rsidR="003E59B9" w:rsidRPr="003E59B9">
              <w:rPr>
                <w:rFonts w:ascii="Times New Roman" w:hAnsi="Times New Roman"/>
                <w:color w:val="FF0000"/>
                <w:sz w:val="24"/>
                <w:szCs w:val="24"/>
              </w:rPr>
              <w:t>.29</w:t>
            </w:r>
            <w:r w:rsidRPr="003E59B9">
              <w:rPr>
                <w:rFonts w:ascii="Times New Roman" w:hAnsi="Times New Roman"/>
                <w:color w:val="FF0000"/>
                <w:sz w:val="24"/>
                <w:szCs w:val="24"/>
              </w:rPr>
              <w:t>%)</w:t>
            </w:r>
          </w:p>
        </w:tc>
      </w:tr>
    </w:tbl>
    <w:p w:rsidR="004D2A18" w:rsidRPr="00CC1FD7" w:rsidRDefault="004D2A18" w:rsidP="001E6D65">
      <w:pPr>
        <w:spacing w:before="60" w:after="0" w:line="360" w:lineRule="auto"/>
        <w:rPr>
          <w:rFonts w:ascii="Times New Roman" w:hAnsi="Times New Roman"/>
          <w:b/>
          <w:color w:val="548DD4"/>
          <w:sz w:val="24"/>
          <w:szCs w:val="24"/>
        </w:rPr>
      </w:pPr>
    </w:p>
    <w:p w:rsidR="004D2A18" w:rsidRPr="00AC4B96" w:rsidRDefault="004D2A18" w:rsidP="001E6D65">
      <w:pPr>
        <w:spacing w:before="60" w:after="0" w:line="360" w:lineRule="auto"/>
        <w:rPr>
          <w:rFonts w:ascii="Times New Roman" w:hAnsi="Times New Roman"/>
          <w:color w:val="548DD4"/>
          <w:sz w:val="24"/>
          <w:szCs w:val="24"/>
        </w:rPr>
      </w:pPr>
    </w:p>
    <w:p w:rsidR="004D2A18" w:rsidRPr="004D2A18" w:rsidRDefault="00CC1FD7" w:rsidP="001E6D65">
      <w:pPr>
        <w:spacing w:before="60" w:after="0" w:line="360" w:lineRule="auto"/>
        <w:rPr>
          <w:rFonts w:ascii="Times New Roman" w:hAnsi="Times New Roman"/>
          <w:b/>
          <w:sz w:val="24"/>
          <w:szCs w:val="24"/>
        </w:rPr>
      </w:pPr>
      <w:r>
        <w:rPr>
          <w:rFonts w:ascii="Times New Roman" w:hAnsi="Times New Roman"/>
          <w:b/>
          <w:sz w:val="24"/>
          <w:szCs w:val="24"/>
        </w:rPr>
        <w:t xml:space="preserve">Table </w:t>
      </w:r>
      <w:proofErr w:type="gramStart"/>
      <w:r w:rsidR="00167F74">
        <w:rPr>
          <w:rFonts w:ascii="Times New Roman" w:hAnsi="Times New Roman"/>
          <w:b/>
          <w:color w:val="FF0000"/>
          <w:sz w:val="24"/>
          <w:szCs w:val="24"/>
        </w:rPr>
        <w:t>4</w:t>
      </w:r>
      <w:r w:rsidR="004D2A18" w:rsidRPr="004D2A18">
        <w:rPr>
          <w:rFonts w:ascii="Times New Roman" w:hAnsi="Times New Roman"/>
          <w:b/>
          <w:sz w:val="24"/>
          <w:szCs w:val="24"/>
        </w:rPr>
        <w:t xml:space="preserve"> :</w:t>
      </w:r>
      <w:proofErr w:type="gramEnd"/>
      <w:r w:rsidR="004D2A18" w:rsidRPr="004D2A18">
        <w:rPr>
          <w:rFonts w:ascii="Times New Roman" w:hAnsi="Times New Roman"/>
          <w:b/>
          <w:sz w:val="24"/>
          <w:szCs w:val="24"/>
        </w:rPr>
        <w:t xml:space="preserve"> Clinical features of microcytic hypochromic </w:t>
      </w:r>
      <w:proofErr w:type="spellStart"/>
      <w:r w:rsidR="004D2A18" w:rsidRPr="004D2A18">
        <w:rPr>
          <w:rFonts w:ascii="Times New Roman" w:hAnsi="Times New Roman"/>
          <w:b/>
          <w:sz w:val="24"/>
          <w:szCs w:val="24"/>
        </w:rPr>
        <w:t>anaemia</w:t>
      </w:r>
      <w:proofErr w:type="spellEnd"/>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442"/>
        <w:gridCol w:w="2819"/>
        <w:gridCol w:w="1276"/>
        <w:gridCol w:w="2827"/>
        <w:gridCol w:w="1276"/>
      </w:tblGrid>
      <w:tr w:rsidR="004D2A18" w:rsidRPr="004D2A18" w:rsidTr="00B71B86">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D2A18" w:rsidRPr="004D2A18" w:rsidRDefault="004D2A18" w:rsidP="001E6D65">
            <w:pPr>
              <w:spacing w:after="0" w:line="360" w:lineRule="auto"/>
              <w:jc w:val="center"/>
              <w:rPr>
                <w:rFonts w:ascii="Times New Roman" w:hAnsi="Times New Roman"/>
                <w:b/>
                <w:sz w:val="24"/>
                <w:szCs w:val="24"/>
              </w:rPr>
            </w:pPr>
            <w:proofErr w:type="spellStart"/>
            <w:r w:rsidRPr="004D2A18">
              <w:rPr>
                <w:rFonts w:ascii="Times New Roman" w:hAnsi="Times New Roman"/>
                <w:b/>
                <w:sz w:val="24"/>
                <w:szCs w:val="24"/>
              </w:rPr>
              <w:t>Sr</w:t>
            </w:r>
            <w:proofErr w:type="spellEnd"/>
            <w:r w:rsidRPr="004D2A18">
              <w:rPr>
                <w:rFonts w:ascii="Times New Roman" w:hAnsi="Times New Roman"/>
                <w:b/>
                <w:sz w:val="24"/>
                <w:szCs w:val="24"/>
              </w:rPr>
              <w:t xml:space="preserve"> no</w:t>
            </w:r>
          </w:p>
        </w:tc>
        <w:tc>
          <w:tcPr>
            <w:tcW w:w="0" w:type="auto"/>
            <w:tcBorders>
              <w:top w:val="single" w:sz="4" w:space="0" w:color="auto"/>
              <w:left w:val="single" w:sz="4" w:space="0" w:color="auto"/>
              <w:bottom w:val="single" w:sz="4" w:space="0" w:color="auto"/>
              <w:right w:val="single" w:sz="4" w:space="0" w:color="auto"/>
            </w:tcBorders>
            <w:vAlign w:val="center"/>
            <w:hideMark/>
          </w:tcPr>
          <w:p w:rsidR="004D2A18" w:rsidRPr="004D2A18" w:rsidRDefault="004D2A18" w:rsidP="001E6D65">
            <w:pPr>
              <w:spacing w:after="0" w:line="360" w:lineRule="auto"/>
              <w:jc w:val="center"/>
              <w:rPr>
                <w:rFonts w:ascii="Times New Roman" w:hAnsi="Times New Roman"/>
                <w:b/>
                <w:sz w:val="24"/>
                <w:szCs w:val="24"/>
              </w:rPr>
            </w:pPr>
            <w:r w:rsidRPr="004D2A18">
              <w:rPr>
                <w:rFonts w:ascii="Times New Roman" w:hAnsi="Times New Roman"/>
                <w:b/>
                <w:sz w:val="24"/>
                <w:szCs w:val="24"/>
              </w:rPr>
              <w:t>Symptoms</w:t>
            </w:r>
          </w:p>
        </w:tc>
        <w:tc>
          <w:tcPr>
            <w:tcW w:w="0" w:type="auto"/>
            <w:tcBorders>
              <w:top w:val="single" w:sz="4" w:space="0" w:color="auto"/>
              <w:left w:val="single" w:sz="4" w:space="0" w:color="auto"/>
              <w:bottom w:val="single" w:sz="4" w:space="0" w:color="auto"/>
              <w:right w:val="single" w:sz="4" w:space="0" w:color="auto"/>
            </w:tcBorders>
            <w:vAlign w:val="center"/>
            <w:hideMark/>
          </w:tcPr>
          <w:p w:rsidR="004D2A18" w:rsidRPr="004D2A18" w:rsidRDefault="004D2A18" w:rsidP="001E6D65">
            <w:pPr>
              <w:spacing w:after="0" w:line="360" w:lineRule="auto"/>
              <w:jc w:val="center"/>
              <w:rPr>
                <w:rFonts w:ascii="Times New Roman" w:hAnsi="Times New Roman"/>
                <w:b/>
                <w:sz w:val="24"/>
                <w:szCs w:val="24"/>
              </w:rPr>
            </w:pPr>
            <w:r w:rsidRPr="004D2A18">
              <w:rPr>
                <w:rFonts w:ascii="Times New Roman" w:hAnsi="Times New Roman"/>
                <w:b/>
                <w:sz w:val="24"/>
                <w:szCs w:val="24"/>
              </w:rPr>
              <w:t>Number of cases</w:t>
            </w:r>
          </w:p>
        </w:tc>
        <w:tc>
          <w:tcPr>
            <w:tcW w:w="0" w:type="auto"/>
            <w:tcBorders>
              <w:top w:val="single" w:sz="4" w:space="0" w:color="auto"/>
              <w:left w:val="single" w:sz="4" w:space="0" w:color="auto"/>
              <w:bottom w:val="single" w:sz="4" w:space="0" w:color="auto"/>
              <w:right w:val="single" w:sz="4" w:space="0" w:color="auto"/>
            </w:tcBorders>
            <w:vAlign w:val="center"/>
            <w:hideMark/>
          </w:tcPr>
          <w:p w:rsidR="004D2A18" w:rsidRPr="004D2A18" w:rsidRDefault="004D2A18" w:rsidP="001E6D65">
            <w:pPr>
              <w:spacing w:after="0" w:line="360" w:lineRule="auto"/>
              <w:jc w:val="center"/>
              <w:rPr>
                <w:rFonts w:ascii="Times New Roman" w:hAnsi="Times New Roman"/>
                <w:b/>
                <w:sz w:val="24"/>
                <w:szCs w:val="24"/>
              </w:rPr>
            </w:pPr>
            <w:r w:rsidRPr="004D2A18">
              <w:rPr>
                <w:rFonts w:ascii="Times New Roman" w:hAnsi="Times New Roman"/>
                <w:b/>
                <w:sz w:val="24"/>
                <w:szCs w:val="24"/>
              </w:rPr>
              <w:t>Signs</w:t>
            </w:r>
          </w:p>
        </w:tc>
        <w:tc>
          <w:tcPr>
            <w:tcW w:w="0" w:type="auto"/>
            <w:tcBorders>
              <w:top w:val="single" w:sz="4" w:space="0" w:color="auto"/>
              <w:left w:val="single" w:sz="4" w:space="0" w:color="auto"/>
              <w:bottom w:val="single" w:sz="4" w:space="0" w:color="auto"/>
              <w:right w:val="single" w:sz="4" w:space="0" w:color="auto"/>
            </w:tcBorders>
            <w:vAlign w:val="center"/>
            <w:hideMark/>
          </w:tcPr>
          <w:p w:rsidR="004D2A18" w:rsidRPr="004D2A18" w:rsidRDefault="004D2A18" w:rsidP="001E6D65">
            <w:pPr>
              <w:spacing w:after="0" w:line="360" w:lineRule="auto"/>
              <w:jc w:val="center"/>
              <w:rPr>
                <w:rFonts w:ascii="Times New Roman" w:hAnsi="Times New Roman"/>
                <w:b/>
                <w:sz w:val="24"/>
                <w:szCs w:val="24"/>
              </w:rPr>
            </w:pPr>
            <w:r w:rsidRPr="004D2A18">
              <w:rPr>
                <w:rFonts w:ascii="Times New Roman" w:hAnsi="Times New Roman"/>
                <w:b/>
                <w:sz w:val="24"/>
                <w:szCs w:val="24"/>
              </w:rPr>
              <w:t>Number of cases</w:t>
            </w:r>
          </w:p>
        </w:tc>
      </w:tr>
      <w:tr w:rsidR="004D2A18" w:rsidRPr="004D2A18" w:rsidTr="00B71B86">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Fatigue, palpitation, weakness</w:t>
            </w:r>
          </w:p>
        </w:tc>
        <w:tc>
          <w:tcPr>
            <w:tcW w:w="0" w:type="auto"/>
            <w:tcBorders>
              <w:top w:val="single" w:sz="4" w:space="0" w:color="auto"/>
              <w:left w:val="single" w:sz="4" w:space="0" w:color="auto"/>
              <w:bottom w:val="single" w:sz="4" w:space="0" w:color="auto"/>
              <w:right w:val="single" w:sz="4" w:space="0" w:color="auto"/>
            </w:tcBorders>
            <w:vAlign w:val="center"/>
            <w:hideMark/>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68</w:t>
            </w:r>
          </w:p>
        </w:tc>
        <w:tc>
          <w:tcPr>
            <w:tcW w:w="0" w:type="auto"/>
            <w:tcBorders>
              <w:top w:val="single" w:sz="4" w:space="0" w:color="auto"/>
              <w:left w:val="single" w:sz="4" w:space="0" w:color="auto"/>
              <w:bottom w:val="single" w:sz="4" w:space="0" w:color="auto"/>
              <w:right w:val="single" w:sz="4" w:space="0" w:color="auto"/>
            </w:tcBorders>
            <w:vAlign w:val="center"/>
            <w:hideMark/>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 xml:space="preserve">Pale conjunctiva, pale tongue and </w:t>
            </w:r>
            <w:proofErr w:type="spellStart"/>
            <w:r w:rsidRPr="004D2A18">
              <w:rPr>
                <w:rFonts w:ascii="Times New Roman" w:hAnsi="Times New Roman"/>
                <w:sz w:val="24"/>
                <w:szCs w:val="24"/>
              </w:rPr>
              <w:t>pallar</w:t>
            </w:r>
            <w:proofErr w:type="spellEnd"/>
            <w:r w:rsidRPr="004D2A18">
              <w:rPr>
                <w:rFonts w:ascii="Times New Roman" w:hAnsi="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83</w:t>
            </w:r>
          </w:p>
        </w:tc>
      </w:tr>
      <w:tr w:rsidR="004D2A18" w:rsidRPr="004D2A18" w:rsidTr="00B71B86">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Menstrual bleeding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38</w:t>
            </w:r>
          </w:p>
        </w:tc>
        <w:tc>
          <w:tcPr>
            <w:tcW w:w="0" w:type="auto"/>
            <w:tcBorders>
              <w:top w:val="single" w:sz="4" w:space="0" w:color="auto"/>
              <w:left w:val="single" w:sz="4" w:space="0" w:color="auto"/>
              <w:bottom w:val="single" w:sz="4" w:space="0" w:color="auto"/>
              <w:right w:val="single" w:sz="4" w:space="0" w:color="auto"/>
            </w:tcBorders>
            <w:vAlign w:val="center"/>
            <w:hideMark/>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Angular stomatitis</w:t>
            </w:r>
          </w:p>
        </w:tc>
        <w:tc>
          <w:tcPr>
            <w:tcW w:w="0" w:type="auto"/>
            <w:tcBorders>
              <w:top w:val="single" w:sz="4" w:space="0" w:color="auto"/>
              <w:left w:val="single" w:sz="4" w:space="0" w:color="auto"/>
              <w:bottom w:val="single" w:sz="4" w:space="0" w:color="auto"/>
              <w:right w:val="single" w:sz="4" w:space="0" w:color="auto"/>
            </w:tcBorders>
            <w:vAlign w:val="center"/>
            <w:hideMark/>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12</w:t>
            </w:r>
          </w:p>
        </w:tc>
      </w:tr>
      <w:tr w:rsidR="004D2A18" w:rsidRPr="004D2A18" w:rsidTr="00B71B86">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Urinary tract infection</w:t>
            </w:r>
          </w:p>
        </w:tc>
        <w:tc>
          <w:tcPr>
            <w:tcW w:w="0" w:type="auto"/>
            <w:tcBorders>
              <w:top w:val="single" w:sz="4" w:space="0" w:color="auto"/>
              <w:left w:val="single" w:sz="4" w:space="0" w:color="auto"/>
              <w:bottom w:val="single" w:sz="4" w:space="0" w:color="auto"/>
              <w:right w:val="single" w:sz="4" w:space="0" w:color="auto"/>
            </w:tcBorders>
            <w:vAlign w:val="center"/>
            <w:hideMark/>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Chronic renal disease</w:t>
            </w:r>
          </w:p>
        </w:tc>
        <w:tc>
          <w:tcPr>
            <w:tcW w:w="0" w:type="auto"/>
            <w:tcBorders>
              <w:top w:val="single" w:sz="4" w:space="0" w:color="auto"/>
              <w:left w:val="single" w:sz="4" w:space="0" w:color="auto"/>
              <w:bottom w:val="single" w:sz="4" w:space="0" w:color="auto"/>
              <w:right w:val="single" w:sz="4" w:space="0" w:color="auto"/>
            </w:tcBorders>
            <w:vAlign w:val="center"/>
            <w:hideMark/>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18</w:t>
            </w:r>
          </w:p>
        </w:tc>
      </w:tr>
      <w:tr w:rsidR="004D2A18" w:rsidRPr="004D2A18" w:rsidTr="00B71B86">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Gastrointestinal bleeding, fresh blood in stool</w:t>
            </w:r>
          </w:p>
        </w:tc>
        <w:tc>
          <w:tcPr>
            <w:tcW w:w="0" w:type="auto"/>
            <w:tcBorders>
              <w:top w:val="single" w:sz="4" w:space="0" w:color="auto"/>
              <w:left w:val="single" w:sz="4" w:space="0" w:color="auto"/>
              <w:bottom w:val="single" w:sz="4" w:space="0" w:color="auto"/>
              <w:right w:val="single" w:sz="4" w:space="0" w:color="auto"/>
            </w:tcBorders>
            <w:vAlign w:val="center"/>
            <w:hideMark/>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 xml:space="preserve">Lower respiratory tract infection </w:t>
            </w:r>
          </w:p>
        </w:tc>
        <w:tc>
          <w:tcPr>
            <w:tcW w:w="0" w:type="auto"/>
            <w:tcBorders>
              <w:top w:val="single" w:sz="4" w:space="0" w:color="auto"/>
              <w:left w:val="single" w:sz="4" w:space="0" w:color="auto"/>
              <w:bottom w:val="single" w:sz="4" w:space="0" w:color="auto"/>
              <w:right w:val="single" w:sz="4" w:space="0" w:color="auto"/>
            </w:tcBorders>
            <w:vAlign w:val="center"/>
            <w:hideMark/>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23</w:t>
            </w:r>
          </w:p>
        </w:tc>
      </w:tr>
      <w:tr w:rsidR="004D2A18" w:rsidRPr="004D2A18" w:rsidTr="00B71B86">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Chronic respiratory infection</w:t>
            </w:r>
          </w:p>
        </w:tc>
        <w:tc>
          <w:tcPr>
            <w:tcW w:w="0" w:type="auto"/>
            <w:tcBorders>
              <w:top w:val="single" w:sz="4" w:space="0" w:color="auto"/>
              <w:left w:val="single" w:sz="4" w:space="0" w:color="auto"/>
              <w:bottom w:val="single" w:sz="4" w:space="0" w:color="auto"/>
              <w:right w:val="single" w:sz="4" w:space="0" w:color="auto"/>
            </w:tcBorders>
            <w:vAlign w:val="center"/>
            <w:hideMark/>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4D2A18" w:rsidRPr="004D2A18" w:rsidRDefault="004D2A18" w:rsidP="001E6D65">
            <w:pPr>
              <w:spacing w:after="0" w:line="360" w:lineRule="auto"/>
              <w:jc w:val="center"/>
              <w:rPr>
                <w:rFonts w:ascii="Times New Roman" w:hAnsi="Times New Roman"/>
                <w:sz w:val="24"/>
                <w:szCs w:val="24"/>
              </w:rPr>
            </w:pPr>
            <w:proofErr w:type="spellStart"/>
            <w:r w:rsidRPr="004D2A18">
              <w:rPr>
                <w:rFonts w:ascii="Times New Roman" w:hAnsi="Times New Roman"/>
                <w:sz w:val="24"/>
                <w:szCs w:val="24"/>
              </w:rPr>
              <w:t>Haemorrhoids</w:t>
            </w:r>
            <w:proofErr w:type="spellEnd"/>
            <w:r w:rsidRPr="004D2A18">
              <w:rPr>
                <w:rFonts w:ascii="Times New Roman" w:hAnsi="Times New Roman"/>
                <w:sz w:val="24"/>
                <w:szCs w:val="24"/>
              </w:rPr>
              <w:t xml:space="preserve">, GI malignancy, </w:t>
            </w:r>
            <w:proofErr w:type="spellStart"/>
            <w:r w:rsidRPr="004D2A18">
              <w:rPr>
                <w:rFonts w:ascii="Times New Roman" w:hAnsi="Times New Roman"/>
                <w:sz w:val="24"/>
                <w:szCs w:val="24"/>
              </w:rPr>
              <w:t>maleana</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10</w:t>
            </w:r>
          </w:p>
        </w:tc>
      </w:tr>
      <w:tr w:rsidR="004D2A18" w:rsidRPr="004D2A18" w:rsidTr="00B71B86">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Post-menopausal bleeding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Growth endometrium/cervix</w:t>
            </w:r>
          </w:p>
        </w:tc>
        <w:tc>
          <w:tcPr>
            <w:tcW w:w="0" w:type="auto"/>
            <w:tcBorders>
              <w:top w:val="single" w:sz="4" w:space="0" w:color="auto"/>
              <w:left w:val="single" w:sz="4" w:space="0" w:color="auto"/>
              <w:bottom w:val="single" w:sz="4" w:space="0" w:color="auto"/>
              <w:right w:val="single" w:sz="4" w:space="0" w:color="auto"/>
            </w:tcBorders>
            <w:vAlign w:val="center"/>
            <w:hideMark/>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19</w:t>
            </w:r>
          </w:p>
        </w:tc>
      </w:tr>
      <w:tr w:rsidR="004D2A18" w:rsidRPr="004D2A18" w:rsidTr="00B71B86">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Joint pain</w:t>
            </w:r>
          </w:p>
        </w:tc>
        <w:tc>
          <w:tcPr>
            <w:tcW w:w="0" w:type="auto"/>
            <w:tcBorders>
              <w:top w:val="single" w:sz="4" w:space="0" w:color="auto"/>
              <w:left w:val="single" w:sz="4" w:space="0" w:color="auto"/>
              <w:bottom w:val="single" w:sz="4" w:space="0" w:color="auto"/>
              <w:right w:val="single" w:sz="4" w:space="0" w:color="auto"/>
            </w:tcBorders>
            <w:vAlign w:val="center"/>
            <w:hideMark/>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Rheumatoid arthritis</w:t>
            </w:r>
          </w:p>
        </w:tc>
        <w:tc>
          <w:tcPr>
            <w:tcW w:w="0" w:type="auto"/>
            <w:tcBorders>
              <w:top w:val="single" w:sz="4" w:space="0" w:color="auto"/>
              <w:left w:val="single" w:sz="4" w:space="0" w:color="auto"/>
              <w:bottom w:val="single" w:sz="4" w:space="0" w:color="auto"/>
              <w:right w:val="single" w:sz="4" w:space="0" w:color="auto"/>
            </w:tcBorders>
            <w:vAlign w:val="center"/>
            <w:hideMark/>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08</w:t>
            </w:r>
          </w:p>
        </w:tc>
      </w:tr>
      <w:tr w:rsidR="004D2A18" w:rsidRPr="004D2A18" w:rsidTr="00B71B86">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Dyspnea on exertion</w:t>
            </w:r>
          </w:p>
        </w:tc>
        <w:tc>
          <w:tcPr>
            <w:tcW w:w="0" w:type="auto"/>
            <w:tcBorders>
              <w:top w:val="single" w:sz="4" w:space="0" w:color="auto"/>
              <w:left w:val="single" w:sz="4" w:space="0" w:color="auto"/>
              <w:bottom w:val="single" w:sz="4" w:space="0" w:color="auto"/>
              <w:right w:val="single" w:sz="4" w:space="0" w:color="auto"/>
            </w:tcBorders>
            <w:vAlign w:val="center"/>
            <w:hideMark/>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28</w:t>
            </w:r>
          </w:p>
        </w:tc>
        <w:tc>
          <w:tcPr>
            <w:tcW w:w="0" w:type="auto"/>
            <w:tcBorders>
              <w:top w:val="single" w:sz="4" w:space="0" w:color="auto"/>
              <w:left w:val="single" w:sz="4" w:space="0" w:color="auto"/>
              <w:bottom w:val="single" w:sz="4" w:space="0" w:color="auto"/>
              <w:right w:val="single" w:sz="4" w:space="0" w:color="auto"/>
            </w:tcBorders>
            <w:vAlign w:val="center"/>
            <w:hideMark/>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DUB</w:t>
            </w:r>
          </w:p>
        </w:tc>
        <w:tc>
          <w:tcPr>
            <w:tcW w:w="0" w:type="auto"/>
            <w:tcBorders>
              <w:top w:val="single" w:sz="4" w:space="0" w:color="auto"/>
              <w:left w:val="single" w:sz="4" w:space="0" w:color="auto"/>
              <w:bottom w:val="single" w:sz="4" w:space="0" w:color="auto"/>
              <w:right w:val="single" w:sz="4" w:space="0" w:color="auto"/>
            </w:tcBorders>
            <w:vAlign w:val="center"/>
            <w:hideMark/>
          </w:tcPr>
          <w:p w:rsidR="004D2A18" w:rsidRPr="004D2A18" w:rsidRDefault="004D2A18" w:rsidP="001E6D65">
            <w:pPr>
              <w:spacing w:after="0" w:line="360" w:lineRule="auto"/>
              <w:jc w:val="center"/>
              <w:rPr>
                <w:rFonts w:ascii="Times New Roman" w:hAnsi="Times New Roman"/>
                <w:sz w:val="24"/>
                <w:szCs w:val="24"/>
              </w:rPr>
            </w:pPr>
            <w:r w:rsidRPr="004D2A18">
              <w:rPr>
                <w:rFonts w:ascii="Times New Roman" w:hAnsi="Times New Roman"/>
                <w:sz w:val="24"/>
                <w:szCs w:val="24"/>
              </w:rPr>
              <w:t>32</w:t>
            </w:r>
          </w:p>
        </w:tc>
      </w:tr>
    </w:tbl>
    <w:p w:rsidR="007746F9" w:rsidRDefault="007746F9" w:rsidP="001E6D65">
      <w:pPr>
        <w:spacing w:before="60" w:after="0" w:line="360" w:lineRule="auto"/>
        <w:rPr>
          <w:rFonts w:ascii="Times New Roman" w:hAnsi="Times New Roman"/>
          <w:sz w:val="24"/>
          <w:szCs w:val="24"/>
        </w:rPr>
      </w:pPr>
    </w:p>
    <w:p w:rsidR="00167F74" w:rsidRDefault="00167F74" w:rsidP="001E6D65">
      <w:pPr>
        <w:spacing w:before="60" w:after="0" w:line="360" w:lineRule="auto"/>
        <w:rPr>
          <w:rFonts w:ascii="Times New Roman" w:hAnsi="Times New Roman"/>
          <w:b/>
          <w:sz w:val="24"/>
          <w:szCs w:val="24"/>
        </w:rPr>
      </w:pPr>
    </w:p>
    <w:p w:rsidR="00167F74" w:rsidRDefault="00167F74" w:rsidP="001E6D65">
      <w:pPr>
        <w:spacing w:before="60" w:after="0" w:line="360" w:lineRule="auto"/>
        <w:rPr>
          <w:rFonts w:ascii="Times New Roman" w:hAnsi="Times New Roman"/>
          <w:b/>
          <w:sz w:val="24"/>
          <w:szCs w:val="24"/>
        </w:rPr>
      </w:pPr>
    </w:p>
    <w:p w:rsidR="00167F74" w:rsidRDefault="00167F74" w:rsidP="001E6D65">
      <w:pPr>
        <w:spacing w:before="60" w:after="0" w:line="360" w:lineRule="auto"/>
        <w:rPr>
          <w:rFonts w:ascii="Times New Roman" w:hAnsi="Times New Roman"/>
          <w:b/>
          <w:sz w:val="24"/>
          <w:szCs w:val="24"/>
        </w:rPr>
      </w:pPr>
    </w:p>
    <w:p w:rsidR="005800A1" w:rsidRDefault="005800A1">
      <w:pPr>
        <w:spacing w:after="0" w:line="240" w:lineRule="auto"/>
        <w:rPr>
          <w:rFonts w:ascii="Times New Roman" w:hAnsi="Times New Roman"/>
          <w:b/>
          <w:sz w:val="24"/>
          <w:szCs w:val="24"/>
        </w:rPr>
      </w:pPr>
      <w:r>
        <w:rPr>
          <w:rFonts w:ascii="Times New Roman" w:hAnsi="Times New Roman"/>
          <w:b/>
          <w:sz w:val="24"/>
          <w:szCs w:val="24"/>
        </w:rPr>
        <w:br w:type="page"/>
      </w:r>
    </w:p>
    <w:p w:rsidR="004D2A18" w:rsidRPr="004D2A18" w:rsidRDefault="00A74101" w:rsidP="001E6D65">
      <w:pPr>
        <w:spacing w:before="60" w:after="0" w:line="360" w:lineRule="auto"/>
        <w:rPr>
          <w:rFonts w:ascii="Times New Roman" w:hAnsi="Times New Roman"/>
          <w:b/>
          <w:sz w:val="24"/>
          <w:szCs w:val="24"/>
        </w:rPr>
      </w:pPr>
      <w:r>
        <w:rPr>
          <w:rFonts w:ascii="Times New Roman" w:hAnsi="Times New Roman"/>
          <w:b/>
          <w:sz w:val="24"/>
          <w:szCs w:val="24"/>
        </w:rPr>
        <w:lastRenderedPageBreak/>
        <w:t xml:space="preserve">Table </w:t>
      </w:r>
      <w:proofErr w:type="gramStart"/>
      <w:r w:rsidRPr="00167F74">
        <w:rPr>
          <w:rFonts w:ascii="Times New Roman" w:hAnsi="Times New Roman"/>
          <w:b/>
          <w:color w:val="FF0000"/>
          <w:sz w:val="24"/>
          <w:szCs w:val="24"/>
        </w:rPr>
        <w:t>5</w:t>
      </w:r>
      <w:r w:rsidR="004D2A18" w:rsidRPr="004D2A18">
        <w:rPr>
          <w:rFonts w:ascii="Times New Roman" w:hAnsi="Times New Roman"/>
          <w:b/>
          <w:sz w:val="24"/>
          <w:szCs w:val="24"/>
        </w:rPr>
        <w:t xml:space="preserve"> :</w:t>
      </w:r>
      <w:proofErr w:type="gramEnd"/>
      <w:r w:rsidR="004D2A18" w:rsidRPr="004D2A18">
        <w:rPr>
          <w:rFonts w:ascii="Times New Roman" w:hAnsi="Times New Roman"/>
          <w:b/>
          <w:sz w:val="24"/>
          <w:szCs w:val="24"/>
        </w:rPr>
        <w:t xml:space="preserve"> Clinical History-Macrocytic </w:t>
      </w:r>
      <w:proofErr w:type="spellStart"/>
      <w:r w:rsidR="004D2A18" w:rsidRPr="004D2A18">
        <w:rPr>
          <w:rFonts w:ascii="Times New Roman" w:hAnsi="Times New Roman"/>
          <w:b/>
          <w:sz w:val="24"/>
          <w:szCs w:val="24"/>
        </w:rPr>
        <w:t>anaemia</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543"/>
        <w:gridCol w:w="2608"/>
        <w:gridCol w:w="1561"/>
        <w:gridCol w:w="2812"/>
        <w:gridCol w:w="1561"/>
      </w:tblGrid>
      <w:tr w:rsidR="004D2A18" w:rsidRPr="004D2A18" w:rsidTr="005800A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D2A18" w:rsidRPr="004D2A18" w:rsidRDefault="004D2A18" w:rsidP="005800A1">
            <w:pPr>
              <w:spacing w:after="0" w:line="360" w:lineRule="auto"/>
              <w:jc w:val="center"/>
              <w:rPr>
                <w:rFonts w:ascii="Times New Roman" w:hAnsi="Times New Roman"/>
                <w:b/>
                <w:sz w:val="24"/>
                <w:szCs w:val="24"/>
              </w:rPr>
            </w:pPr>
            <w:proofErr w:type="spellStart"/>
            <w:r w:rsidRPr="004D2A18">
              <w:rPr>
                <w:rFonts w:ascii="Times New Roman" w:hAnsi="Times New Roman"/>
                <w:b/>
                <w:sz w:val="24"/>
                <w:szCs w:val="24"/>
              </w:rPr>
              <w:t>Sr</w:t>
            </w:r>
            <w:proofErr w:type="spellEnd"/>
            <w:r w:rsidRPr="004D2A18">
              <w:rPr>
                <w:rFonts w:ascii="Times New Roman" w:hAnsi="Times New Roman"/>
                <w:b/>
                <w:sz w:val="24"/>
                <w:szCs w:val="24"/>
              </w:rPr>
              <w:t xml:space="preserve"> no</w:t>
            </w:r>
          </w:p>
        </w:tc>
        <w:tc>
          <w:tcPr>
            <w:tcW w:w="0" w:type="auto"/>
            <w:tcBorders>
              <w:top w:val="single" w:sz="4" w:space="0" w:color="auto"/>
              <w:left w:val="single" w:sz="4" w:space="0" w:color="auto"/>
              <w:bottom w:val="single" w:sz="4" w:space="0" w:color="auto"/>
              <w:right w:val="single" w:sz="4" w:space="0" w:color="auto"/>
            </w:tcBorders>
            <w:vAlign w:val="center"/>
            <w:hideMark/>
          </w:tcPr>
          <w:p w:rsidR="004D2A18" w:rsidRPr="004D2A18" w:rsidRDefault="004D2A18" w:rsidP="005800A1">
            <w:pPr>
              <w:spacing w:after="0" w:line="360" w:lineRule="auto"/>
              <w:jc w:val="center"/>
              <w:rPr>
                <w:rFonts w:ascii="Times New Roman" w:hAnsi="Times New Roman"/>
                <w:b/>
                <w:sz w:val="24"/>
                <w:szCs w:val="24"/>
              </w:rPr>
            </w:pPr>
            <w:r w:rsidRPr="004D2A18">
              <w:rPr>
                <w:rFonts w:ascii="Times New Roman" w:hAnsi="Times New Roman"/>
                <w:b/>
                <w:sz w:val="24"/>
                <w:szCs w:val="24"/>
              </w:rPr>
              <w:t>Symptoms</w:t>
            </w:r>
          </w:p>
        </w:tc>
        <w:tc>
          <w:tcPr>
            <w:tcW w:w="0" w:type="auto"/>
            <w:tcBorders>
              <w:top w:val="single" w:sz="4" w:space="0" w:color="auto"/>
              <w:left w:val="single" w:sz="4" w:space="0" w:color="auto"/>
              <w:bottom w:val="single" w:sz="4" w:space="0" w:color="auto"/>
              <w:right w:val="single" w:sz="4" w:space="0" w:color="auto"/>
            </w:tcBorders>
            <w:vAlign w:val="center"/>
            <w:hideMark/>
          </w:tcPr>
          <w:p w:rsidR="004D2A18" w:rsidRPr="004D2A18" w:rsidRDefault="004D2A18" w:rsidP="005800A1">
            <w:pPr>
              <w:spacing w:after="0" w:line="360" w:lineRule="auto"/>
              <w:jc w:val="center"/>
              <w:rPr>
                <w:rFonts w:ascii="Times New Roman" w:hAnsi="Times New Roman"/>
                <w:b/>
                <w:sz w:val="24"/>
                <w:szCs w:val="24"/>
              </w:rPr>
            </w:pPr>
            <w:r w:rsidRPr="004D2A18">
              <w:rPr>
                <w:rFonts w:ascii="Times New Roman" w:hAnsi="Times New Roman"/>
                <w:b/>
                <w:sz w:val="24"/>
                <w:szCs w:val="24"/>
              </w:rPr>
              <w:t>Number of cases</w:t>
            </w:r>
          </w:p>
        </w:tc>
        <w:tc>
          <w:tcPr>
            <w:tcW w:w="0" w:type="auto"/>
            <w:tcBorders>
              <w:top w:val="single" w:sz="4" w:space="0" w:color="auto"/>
              <w:left w:val="single" w:sz="4" w:space="0" w:color="auto"/>
              <w:bottom w:val="single" w:sz="4" w:space="0" w:color="auto"/>
              <w:right w:val="single" w:sz="4" w:space="0" w:color="auto"/>
            </w:tcBorders>
            <w:vAlign w:val="center"/>
            <w:hideMark/>
          </w:tcPr>
          <w:p w:rsidR="004D2A18" w:rsidRPr="004D2A18" w:rsidRDefault="004D2A18" w:rsidP="005800A1">
            <w:pPr>
              <w:spacing w:after="0" w:line="360" w:lineRule="auto"/>
              <w:jc w:val="center"/>
              <w:rPr>
                <w:rFonts w:ascii="Times New Roman" w:hAnsi="Times New Roman"/>
                <w:b/>
                <w:sz w:val="24"/>
                <w:szCs w:val="24"/>
              </w:rPr>
            </w:pPr>
            <w:r w:rsidRPr="004D2A18">
              <w:rPr>
                <w:rFonts w:ascii="Times New Roman" w:hAnsi="Times New Roman"/>
                <w:b/>
                <w:sz w:val="24"/>
                <w:szCs w:val="24"/>
              </w:rPr>
              <w:t>Signs</w:t>
            </w:r>
          </w:p>
        </w:tc>
        <w:tc>
          <w:tcPr>
            <w:tcW w:w="0" w:type="auto"/>
            <w:tcBorders>
              <w:top w:val="single" w:sz="4" w:space="0" w:color="auto"/>
              <w:left w:val="single" w:sz="4" w:space="0" w:color="auto"/>
              <w:bottom w:val="single" w:sz="4" w:space="0" w:color="auto"/>
              <w:right w:val="single" w:sz="4" w:space="0" w:color="auto"/>
            </w:tcBorders>
            <w:vAlign w:val="center"/>
            <w:hideMark/>
          </w:tcPr>
          <w:p w:rsidR="004D2A18" w:rsidRPr="004D2A18" w:rsidRDefault="004D2A18" w:rsidP="005800A1">
            <w:pPr>
              <w:spacing w:after="0" w:line="360" w:lineRule="auto"/>
              <w:jc w:val="center"/>
              <w:rPr>
                <w:rFonts w:ascii="Times New Roman" w:hAnsi="Times New Roman"/>
                <w:b/>
                <w:sz w:val="24"/>
                <w:szCs w:val="24"/>
              </w:rPr>
            </w:pPr>
            <w:r w:rsidRPr="004D2A18">
              <w:rPr>
                <w:rFonts w:ascii="Times New Roman" w:hAnsi="Times New Roman"/>
                <w:b/>
                <w:sz w:val="24"/>
                <w:szCs w:val="24"/>
              </w:rPr>
              <w:t>Number of cases</w:t>
            </w:r>
          </w:p>
        </w:tc>
      </w:tr>
      <w:tr w:rsidR="004D2A18" w:rsidRPr="004D2A18" w:rsidTr="005800A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D2A18" w:rsidRPr="004D2A18" w:rsidRDefault="004D2A18" w:rsidP="005800A1">
            <w:pPr>
              <w:spacing w:after="0" w:line="360" w:lineRule="auto"/>
              <w:jc w:val="center"/>
              <w:rPr>
                <w:rFonts w:ascii="Times New Roman" w:hAnsi="Times New Roman"/>
                <w:sz w:val="24"/>
                <w:szCs w:val="24"/>
              </w:rPr>
            </w:pPr>
            <w:r w:rsidRPr="004D2A18">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4D2A18" w:rsidRPr="004D2A18" w:rsidRDefault="004D2A18" w:rsidP="005800A1">
            <w:pPr>
              <w:spacing w:after="0" w:line="360" w:lineRule="auto"/>
              <w:jc w:val="center"/>
              <w:rPr>
                <w:rFonts w:ascii="Times New Roman" w:hAnsi="Times New Roman"/>
                <w:sz w:val="24"/>
                <w:szCs w:val="24"/>
              </w:rPr>
            </w:pPr>
            <w:r w:rsidRPr="004D2A18">
              <w:rPr>
                <w:rFonts w:ascii="Times New Roman" w:hAnsi="Times New Roman"/>
                <w:sz w:val="24"/>
                <w:szCs w:val="24"/>
              </w:rPr>
              <w:t>Leth</w:t>
            </w:r>
            <w:r w:rsidR="007746F9">
              <w:rPr>
                <w:rFonts w:ascii="Times New Roman" w:hAnsi="Times New Roman"/>
                <w:sz w:val="24"/>
                <w:szCs w:val="24"/>
              </w:rPr>
              <w:t>a</w:t>
            </w:r>
            <w:r w:rsidRPr="004D2A18">
              <w:rPr>
                <w:rFonts w:ascii="Times New Roman" w:hAnsi="Times New Roman"/>
                <w:sz w:val="24"/>
                <w:szCs w:val="24"/>
              </w:rPr>
              <w:t>rgy</w:t>
            </w:r>
          </w:p>
        </w:tc>
        <w:tc>
          <w:tcPr>
            <w:tcW w:w="0" w:type="auto"/>
            <w:tcBorders>
              <w:top w:val="single" w:sz="4" w:space="0" w:color="auto"/>
              <w:left w:val="single" w:sz="4" w:space="0" w:color="auto"/>
              <w:bottom w:val="single" w:sz="4" w:space="0" w:color="auto"/>
              <w:right w:val="single" w:sz="4" w:space="0" w:color="auto"/>
            </w:tcBorders>
            <w:vAlign w:val="center"/>
            <w:hideMark/>
          </w:tcPr>
          <w:p w:rsidR="004D2A18" w:rsidRPr="004D2A18" w:rsidRDefault="004D2A18" w:rsidP="005800A1">
            <w:pPr>
              <w:spacing w:after="0" w:line="360" w:lineRule="auto"/>
              <w:jc w:val="center"/>
              <w:rPr>
                <w:rFonts w:ascii="Times New Roman" w:hAnsi="Times New Roman"/>
                <w:sz w:val="24"/>
                <w:szCs w:val="24"/>
              </w:rPr>
            </w:pPr>
            <w:r w:rsidRPr="004D2A18">
              <w:rPr>
                <w:rFonts w:ascii="Times New Roman" w:hAnsi="Times New Roman"/>
                <w:sz w:val="24"/>
                <w:szCs w:val="24"/>
              </w:rPr>
              <w:t>32</w:t>
            </w:r>
          </w:p>
        </w:tc>
        <w:tc>
          <w:tcPr>
            <w:tcW w:w="0" w:type="auto"/>
            <w:tcBorders>
              <w:top w:val="single" w:sz="4" w:space="0" w:color="auto"/>
              <w:left w:val="single" w:sz="4" w:space="0" w:color="auto"/>
              <w:bottom w:val="single" w:sz="4" w:space="0" w:color="auto"/>
              <w:right w:val="single" w:sz="4" w:space="0" w:color="auto"/>
            </w:tcBorders>
            <w:vAlign w:val="center"/>
            <w:hideMark/>
          </w:tcPr>
          <w:p w:rsidR="004D2A18" w:rsidRPr="004D2A18" w:rsidRDefault="004D2A18" w:rsidP="005800A1">
            <w:pPr>
              <w:spacing w:after="0" w:line="360" w:lineRule="auto"/>
              <w:jc w:val="center"/>
              <w:rPr>
                <w:rFonts w:ascii="Times New Roman" w:hAnsi="Times New Roman"/>
                <w:sz w:val="24"/>
                <w:szCs w:val="24"/>
              </w:rPr>
            </w:pPr>
            <w:proofErr w:type="spellStart"/>
            <w:r w:rsidRPr="004D2A18">
              <w:rPr>
                <w:rFonts w:ascii="Times New Roman" w:hAnsi="Times New Roman"/>
                <w:sz w:val="24"/>
                <w:szCs w:val="24"/>
              </w:rPr>
              <w:t>Glossits</w:t>
            </w:r>
            <w:proofErr w:type="spellEnd"/>
            <w:r w:rsidRPr="004D2A18">
              <w:rPr>
                <w:rFonts w:ascii="Times New Roman" w:hAnsi="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4D2A18" w:rsidRPr="004D2A18" w:rsidRDefault="004D2A18" w:rsidP="005800A1">
            <w:pPr>
              <w:spacing w:after="0" w:line="360" w:lineRule="auto"/>
              <w:jc w:val="center"/>
              <w:rPr>
                <w:rFonts w:ascii="Times New Roman" w:hAnsi="Times New Roman"/>
                <w:sz w:val="24"/>
                <w:szCs w:val="24"/>
              </w:rPr>
            </w:pPr>
            <w:r w:rsidRPr="004D2A18">
              <w:rPr>
                <w:rFonts w:ascii="Times New Roman" w:hAnsi="Times New Roman"/>
                <w:sz w:val="24"/>
                <w:szCs w:val="24"/>
              </w:rPr>
              <w:t>10</w:t>
            </w:r>
          </w:p>
        </w:tc>
      </w:tr>
      <w:tr w:rsidR="004D2A18" w:rsidRPr="004D2A18" w:rsidTr="005800A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D2A18" w:rsidRPr="004D2A18" w:rsidRDefault="004D2A18" w:rsidP="005800A1">
            <w:pPr>
              <w:spacing w:after="0" w:line="360" w:lineRule="auto"/>
              <w:jc w:val="center"/>
              <w:rPr>
                <w:rFonts w:ascii="Times New Roman" w:hAnsi="Times New Roman"/>
                <w:sz w:val="24"/>
                <w:szCs w:val="24"/>
              </w:rPr>
            </w:pPr>
            <w:r w:rsidRPr="004D2A18">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4D2A18" w:rsidRPr="004D2A18" w:rsidRDefault="004D2A18" w:rsidP="005800A1">
            <w:pPr>
              <w:spacing w:after="0" w:line="360" w:lineRule="auto"/>
              <w:jc w:val="center"/>
              <w:rPr>
                <w:rFonts w:ascii="Times New Roman" w:hAnsi="Times New Roman"/>
                <w:sz w:val="24"/>
                <w:szCs w:val="24"/>
              </w:rPr>
            </w:pPr>
            <w:r w:rsidRPr="004D2A18">
              <w:rPr>
                <w:rFonts w:ascii="Times New Roman" w:hAnsi="Times New Roman"/>
                <w:sz w:val="24"/>
                <w:szCs w:val="24"/>
              </w:rPr>
              <w:t>Tingling and numbness</w:t>
            </w:r>
          </w:p>
        </w:tc>
        <w:tc>
          <w:tcPr>
            <w:tcW w:w="0" w:type="auto"/>
            <w:tcBorders>
              <w:top w:val="single" w:sz="4" w:space="0" w:color="auto"/>
              <w:left w:val="single" w:sz="4" w:space="0" w:color="auto"/>
              <w:bottom w:val="single" w:sz="4" w:space="0" w:color="auto"/>
              <w:right w:val="single" w:sz="4" w:space="0" w:color="auto"/>
            </w:tcBorders>
            <w:vAlign w:val="center"/>
            <w:hideMark/>
          </w:tcPr>
          <w:p w:rsidR="004D2A18" w:rsidRPr="004D2A18" w:rsidRDefault="004D2A18" w:rsidP="005800A1">
            <w:pPr>
              <w:spacing w:after="0" w:line="360" w:lineRule="auto"/>
              <w:jc w:val="center"/>
              <w:rPr>
                <w:rFonts w:ascii="Times New Roman" w:hAnsi="Times New Roman"/>
                <w:sz w:val="24"/>
                <w:szCs w:val="24"/>
              </w:rPr>
            </w:pPr>
            <w:r w:rsidRPr="004D2A18">
              <w:rPr>
                <w:rFonts w:ascii="Times New Roman" w:hAnsi="Times New Roman"/>
                <w:sz w:val="24"/>
                <w:szCs w:val="24"/>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4D2A18" w:rsidRPr="004D2A18" w:rsidRDefault="004D2A18" w:rsidP="005800A1">
            <w:pPr>
              <w:spacing w:after="0" w:line="360" w:lineRule="auto"/>
              <w:jc w:val="center"/>
              <w:rPr>
                <w:rFonts w:ascii="Times New Roman" w:hAnsi="Times New Roman"/>
                <w:sz w:val="24"/>
                <w:szCs w:val="24"/>
              </w:rPr>
            </w:pPr>
            <w:proofErr w:type="spellStart"/>
            <w:r w:rsidRPr="004D2A18">
              <w:rPr>
                <w:rFonts w:ascii="Times New Roman" w:hAnsi="Times New Roman"/>
                <w:sz w:val="24"/>
                <w:szCs w:val="24"/>
              </w:rPr>
              <w:t>Pallar</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4D2A18" w:rsidRPr="004D2A18" w:rsidRDefault="004D2A18" w:rsidP="005800A1">
            <w:pPr>
              <w:spacing w:after="0" w:line="360" w:lineRule="auto"/>
              <w:jc w:val="center"/>
              <w:rPr>
                <w:rFonts w:ascii="Times New Roman" w:hAnsi="Times New Roman"/>
                <w:sz w:val="24"/>
                <w:szCs w:val="24"/>
              </w:rPr>
            </w:pPr>
            <w:r w:rsidRPr="004D2A18">
              <w:rPr>
                <w:rFonts w:ascii="Times New Roman" w:hAnsi="Times New Roman"/>
                <w:sz w:val="24"/>
                <w:szCs w:val="24"/>
              </w:rPr>
              <w:t>2</w:t>
            </w:r>
          </w:p>
        </w:tc>
      </w:tr>
      <w:tr w:rsidR="004D2A18" w:rsidRPr="004D2A18" w:rsidTr="005800A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D2A18" w:rsidRPr="004D2A18" w:rsidRDefault="004D2A18" w:rsidP="005800A1">
            <w:pPr>
              <w:spacing w:after="0" w:line="360" w:lineRule="auto"/>
              <w:jc w:val="center"/>
              <w:rPr>
                <w:rFonts w:ascii="Times New Roman" w:hAnsi="Times New Roman"/>
                <w:sz w:val="24"/>
                <w:szCs w:val="24"/>
              </w:rPr>
            </w:pPr>
            <w:r w:rsidRPr="004D2A18">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4D2A18" w:rsidRPr="004D2A18" w:rsidRDefault="004D2A18" w:rsidP="005800A1">
            <w:pPr>
              <w:spacing w:after="0" w:line="360" w:lineRule="auto"/>
              <w:jc w:val="center"/>
              <w:rPr>
                <w:rFonts w:ascii="Times New Roman" w:hAnsi="Times New Roman"/>
                <w:sz w:val="24"/>
                <w:szCs w:val="24"/>
              </w:rPr>
            </w:pPr>
            <w:r w:rsidRPr="004D2A18">
              <w:rPr>
                <w:rFonts w:ascii="Times New Roman" w:hAnsi="Times New Roman"/>
                <w:sz w:val="24"/>
                <w:szCs w:val="24"/>
              </w:rPr>
              <w:t>Abdominal pain</w:t>
            </w:r>
          </w:p>
        </w:tc>
        <w:tc>
          <w:tcPr>
            <w:tcW w:w="0" w:type="auto"/>
            <w:tcBorders>
              <w:top w:val="single" w:sz="4" w:space="0" w:color="auto"/>
              <w:left w:val="single" w:sz="4" w:space="0" w:color="auto"/>
              <w:bottom w:val="single" w:sz="4" w:space="0" w:color="auto"/>
              <w:right w:val="single" w:sz="4" w:space="0" w:color="auto"/>
            </w:tcBorders>
            <w:vAlign w:val="center"/>
            <w:hideMark/>
          </w:tcPr>
          <w:p w:rsidR="004D2A18" w:rsidRPr="004D2A18" w:rsidRDefault="004D2A18" w:rsidP="005800A1">
            <w:pPr>
              <w:spacing w:after="0" w:line="360" w:lineRule="auto"/>
              <w:jc w:val="center"/>
              <w:rPr>
                <w:rFonts w:ascii="Times New Roman" w:hAnsi="Times New Roman"/>
                <w:sz w:val="24"/>
                <w:szCs w:val="24"/>
              </w:rPr>
            </w:pPr>
            <w:r w:rsidRPr="004D2A18">
              <w:rPr>
                <w:rFonts w:ascii="Times New Roman" w:hAnsi="Times New Roman"/>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4D2A18" w:rsidRPr="004D2A18" w:rsidRDefault="004D2A18" w:rsidP="005800A1">
            <w:pPr>
              <w:spacing w:after="0" w:line="360" w:lineRule="auto"/>
              <w:jc w:val="center"/>
              <w:rPr>
                <w:rFonts w:ascii="Times New Roman" w:hAnsi="Times New Roman"/>
                <w:sz w:val="24"/>
                <w:szCs w:val="24"/>
              </w:rPr>
            </w:pPr>
            <w:proofErr w:type="spellStart"/>
            <w:r w:rsidRPr="004D2A18">
              <w:rPr>
                <w:rFonts w:ascii="Times New Roman" w:hAnsi="Times New Roman"/>
                <w:sz w:val="24"/>
                <w:szCs w:val="24"/>
              </w:rPr>
              <w:t>Angularcheilosis</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4D2A18" w:rsidRPr="004D2A18" w:rsidRDefault="004D2A18" w:rsidP="005800A1">
            <w:pPr>
              <w:spacing w:after="0" w:line="360" w:lineRule="auto"/>
              <w:jc w:val="center"/>
              <w:rPr>
                <w:rFonts w:ascii="Times New Roman" w:hAnsi="Times New Roman"/>
                <w:sz w:val="24"/>
                <w:szCs w:val="24"/>
              </w:rPr>
            </w:pPr>
            <w:r w:rsidRPr="004D2A18">
              <w:rPr>
                <w:rFonts w:ascii="Times New Roman" w:hAnsi="Times New Roman"/>
                <w:sz w:val="24"/>
                <w:szCs w:val="24"/>
              </w:rPr>
              <w:t>12</w:t>
            </w:r>
          </w:p>
        </w:tc>
      </w:tr>
      <w:tr w:rsidR="004D2A18" w:rsidRPr="004D2A18" w:rsidTr="005800A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D2A18" w:rsidRPr="004D2A18" w:rsidRDefault="004D2A18" w:rsidP="005800A1">
            <w:pPr>
              <w:spacing w:after="0" w:line="360" w:lineRule="auto"/>
              <w:jc w:val="center"/>
              <w:rPr>
                <w:rFonts w:ascii="Times New Roman" w:hAnsi="Times New Roman"/>
                <w:sz w:val="24"/>
                <w:szCs w:val="24"/>
              </w:rPr>
            </w:pPr>
            <w:r w:rsidRPr="004D2A18">
              <w:rPr>
                <w:rFonts w:ascii="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4D2A18" w:rsidRPr="004D2A18" w:rsidRDefault="004D2A18" w:rsidP="005800A1">
            <w:pPr>
              <w:spacing w:after="0" w:line="360" w:lineRule="auto"/>
              <w:jc w:val="center"/>
              <w:rPr>
                <w:rFonts w:ascii="Times New Roman" w:hAnsi="Times New Roman"/>
                <w:sz w:val="24"/>
                <w:szCs w:val="24"/>
              </w:rPr>
            </w:pPr>
            <w:r w:rsidRPr="004D2A18">
              <w:rPr>
                <w:rFonts w:ascii="Times New Roman" w:hAnsi="Times New Roman"/>
                <w:sz w:val="24"/>
                <w:szCs w:val="24"/>
              </w:rPr>
              <w:t>Fever</w:t>
            </w:r>
          </w:p>
        </w:tc>
        <w:tc>
          <w:tcPr>
            <w:tcW w:w="0" w:type="auto"/>
            <w:tcBorders>
              <w:top w:val="single" w:sz="4" w:space="0" w:color="auto"/>
              <w:left w:val="single" w:sz="4" w:space="0" w:color="auto"/>
              <w:bottom w:val="single" w:sz="4" w:space="0" w:color="auto"/>
              <w:right w:val="single" w:sz="4" w:space="0" w:color="auto"/>
            </w:tcBorders>
            <w:vAlign w:val="center"/>
            <w:hideMark/>
          </w:tcPr>
          <w:p w:rsidR="004D2A18" w:rsidRPr="004D2A18" w:rsidRDefault="004D2A18" w:rsidP="005800A1">
            <w:pPr>
              <w:spacing w:after="0" w:line="360" w:lineRule="auto"/>
              <w:jc w:val="center"/>
              <w:rPr>
                <w:rFonts w:ascii="Times New Roman" w:hAnsi="Times New Roman"/>
                <w:sz w:val="24"/>
                <w:szCs w:val="24"/>
              </w:rPr>
            </w:pPr>
            <w:r w:rsidRPr="004D2A18">
              <w:rPr>
                <w:rFonts w:ascii="Times New Roman" w:hAnsi="Times New Roman"/>
                <w:sz w:val="24"/>
                <w:szCs w:val="24"/>
              </w:rPr>
              <w:t>08</w:t>
            </w:r>
          </w:p>
        </w:tc>
        <w:tc>
          <w:tcPr>
            <w:tcW w:w="0" w:type="auto"/>
            <w:tcBorders>
              <w:top w:val="single" w:sz="4" w:space="0" w:color="auto"/>
              <w:left w:val="single" w:sz="4" w:space="0" w:color="auto"/>
              <w:bottom w:val="single" w:sz="4" w:space="0" w:color="auto"/>
              <w:right w:val="single" w:sz="4" w:space="0" w:color="auto"/>
            </w:tcBorders>
            <w:vAlign w:val="center"/>
            <w:hideMark/>
          </w:tcPr>
          <w:p w:rsidR="004D2A18" w:rsidRPr="004D2A18" w:rsidRDefault="004D2A18" w:rsidP="005800A1">
            <w:pPr>
              <w:spacing w:after="0" w:line="360" w:lineRule="auto"/>
              <w:jc w:val="center"/>
              <w:rPr>
                <w:rFonts w:ascii="Times New Roman" w:hAnsi="Times New Roman"/>
                <w:sz w:val="24"/>
                <w:szCs w:val="24"/>
              </w:rPr>
            </w:pPr>
            <w:proofErr w:type="spellStart"/>
            <w:r w:rsidRPr="004D2A18">
              <w:rPr>
                <w:rFonts w:ascii="Times New Roman" w:hAnsi="Times New Roman"/>
                <w:sz w:val="24"/>
                <w:szCs w:val="24"/>
              </w:rPr>
              <w:t>Sleenomegaly</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4D2A18" w:rsidRPr="004D2A18" w:rsidRDefault="004D2A18" w:rsidP="005800A1">
            <w:pPr>
              <w:spacing w:after="0" w:line="360" w:lineRule="auto"/>
              <w:jc w:val="center"/>
              <w:rPr>
                <w:rFonts w:ascii="Times New Roman" w:hAnsi="Times New Roman"/>
                <w:sz w:val="24"/>
                <w:szCs w:val="24"/>
              </w:rPr>
            </w:pPr>
            <w:r w:rsidRPr="004D2A18">
              <w:rPr>
                <w:rFonts w:ascii="Times New Roman" w:hAnsi="Times New Roman"/>
                <w:sz w:val="24"/>
                <w:szCs w:val="24"/>
              </w:rPr>
              <w:t>04</w:t>
            </w:r>
          </w:p>
        </w:tc>
      </w:tr>
      <w:tr w:rsidR="004D2A18" w:rsidRPr="004D2A18" w:rsidTr="005800A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D2A18" w:rsidRPr="004D2A18" w:rsidRDefault="004D2A18" w:rsidP="005800A1">
            <w:pPr>
              <w:spacing w:after="0" w:line="360" w:lineRule="auto"/>
              <w:jc w:val="center"/>
              <w:rPr>
                <w:rFonts w:ascii="Times New Roman" w:hAnsi="Times New Roman"/>
                <w:sz w:val="24"/>
                <w:szCs w:val="24"/>
              </w:rPr>
            </w:pPr>
            <w:r w:rsidRPr="004D2A18">
              <w:rPr>
                <w:rFonts w:ascii="Times New Roman" w:hAnsi="Times New Roman"/>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4D2A18" w:rsidRPr="004D2A18" w:rsidRDefault="004D2A18" w:rsidP="005800A1">
            <w:pPr>
              <w:spacing w:after="0" w:line="360" w:lineRule="auto"/>
              <w:jc w:val="center"/>
              <w:rPr>
                <w:rFonts w:ascii="Times New Roman" w:hAnsi="Times New Roman"/>
                <w:sz w:val="24"/>
                <w:szCs w:val="24"/>
              </w:rPr>
            </w:pPr>
            <w:proofErr w:type="spellStart"/>
            <w:r w:rsidRPr="004D2A18">
              <w:rPr>
                <w:rFonts w:ascii="Times New Roman" w:hAnsi="Times New Roman"/>
                <w:sz w:val="24"/>
                <w:szCs w:val="24"/>
              </w:rPr>
              <w:t>Weightloss</w:t>
            </w:r>
            <w:proofErr w:type="spellEnd"/>
            <w:r w:rsidRPr="004D2A18">
              <w:rPr>
                <w:rFonts w:ascii="Times New Roman" w:hAnsi="Times New Roman"/>
                <w:sz w:val="24"/>
                <w:szCs w:val="24"/>
              </w:rPr>
              <w:t>, loss of appetite</w:t>
            </w:r>
          </w:p>
        </w:tc>
        <w:tc>
          <w:tcPr>
            <w:tcW w:w="0" w:type="auto"/>
            <w:tcBorders>
              <w:top w:val="single" w:sz="4" w:space="0" w:color="auto"/>
              <w:left w:val="single" w:sz="4" w:space="0" w:color="auto"/>
              <w:bottom w:val="single" w:sz="4" w:space="0" w:color="auto"/>
              <w:right w:val="single" w:sz="4" w:space="0" w:color="auto"/>
            </w:tcBorders>
            <w:vAlign w:val="center"/>
            <w:hideMark/>
          </w:tcPr>
          <w:p w:rsidR="004D2A18" w:rsidRPr="004D2A18" w:rsidRDefault="004D2A18" w:rsidP="005800A1">
            <w:pPr>
              <w:spacing w:after="0" w:line="360" w:lineRule="auto"/>
              <w:jc w:val="center"/>
              <w:rPr>
                <w:rFonts w:ascii="Times New Roman" w:hAnsi="Times New Roman"/>
                <w:sz w:val="24"/>
                <w:szCs w:val="24"/>
              </w:rPr>
            </w:pPr>
            <w:r w:rsidRPr="004D2A18">
              <w:rPr>
                <w:rFonts w:ascii="Times New Roman" w:hAnsi="Times New Roman"/>
                <w:sz w:val="24"/>
                <w:szCs w:val="24"/>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4D2A18" w:rsidRPr="004D2A18" w:rsidRDefault="004D2A18" w:rsidP="005800A1">
            <w:pPr>
              <w:spacing w:after="0" w:line="360" w:lineRule="auto"/>
              <w:jc w:val="center"/>
              <w:rPr>
                <w:rFonts w:ascii="Times New Roman" w:hAnsi="Times New Roman"/>
                <w:sz w:val="24"/>
                <w:szCs w:val="24"/>
              </w:rPr>
            </w:pPr>
            <w:r w:rsidRPr="004D2A18">
              <w:rPr>
                <w:rFonts w:ascii="Times New Roman" w:hAnsi="Times New Roman"/>
                <w:sz w:val="24"/>
                <w:szCs w:val="24"/>
              </w:rPr>
              <w:t>Hepatomegaly</w:t>
            </w:r>
          </w:p>
        </w:tc>
        <w:tc>
          <w:tcPr>
            <w:tcW w:w="0" w:type="auto"/>
            <w:tcBorders>
              <w:top w:val="single" w:sz="4" w:space="0" w:color="auto"/>
              <w:left w:val="single" w:sz="4" w:space="0" w:color="auto"/>
              <w:bottom w:val="single" w:sz="4" w:space="0" w:color="auto"/>
              <w:right w:val="single" w:sz="4" w:space="0" w:color="auto"/>
            </w:tcBorders>
            <w:vAlign w:val="center"/>
            <w:hideMark/>
          </w:tcPr>
          <w:p w:rsidR="004D2A18" w:rsidRPr="004D2A18" w:rsidRDefault="004D2A18" w:rsidP="005800A1">
            <w:pPr>
              <w:spacing w:after="0" w:line="360" w:lineRule="auto"/>
              <w:jc w:val="center"/>
              <w:rPr>
                <w:rFonts w:ascii="Times New Roman" w:hAnsi="Times New Roman"/>
                <w:sz w:val="24"/>
                <w:szCs w:val="24"/>
              </w:rPr>
            </w:pPr>
            <w:r w:rsidRPr="004D2A18">
              <w:rPr>
                <w:rFonts w:ascii="Times New Roman" w:hAnsi="Times New Roman"/>
                <w:sz w:val="24"/>
                <w:szCs w:val="24"/>
              </w:rPr>
              <w:t>03</w:t>
            </w:r>
          </w:p>
        </w:tc>
      </w:tr>
      <w:tr w:rsidR="004D2A18" w:rsidRPr="004D2A18" w:rsidTr="005800A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D2A18" w:rsidRPr="004D2A18" w:rsidRDefault="004D2A18" w:rsidP="005800A1">
            <w:pPr>
              <w:spacing w:after="0" w:line="360" w:lineRule="auto"/>
              <w:jc w:val="center"/>
              <w:rPr>
                <w:rFonts w:ascii="Times New Roman" w:hAnsi="Times New Roman"/>
                <w:sz w:val="24"/>
                <w:szCs w:val="24"/>
              </w:rPr>
            </w:pPr>
            <w:r w:rsidRPr="004D2A18">
              <w:rPr>
                <w:rFonts w:ascii="Times New Roman" w:hAnsi="Times New Roman"/>
                <w:sz w:val="24"/>
                <w:szCs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4D2A18" w:rsidRPr="004D2A18" w:rsidRDefault="004D2A18" w:rsidP="005800A1">
            <w:pPr>
              <w:spacing w:after="0" w:line="360" w:lineRule="auto"/>
              <w:jc w:val="center"/>
              <w:rPr>
                <w:rFonts w:ascii="Times New Roman" w:hAnsi="Times New Roman"/>
                <w:sz w:val="24"/>
                <w:szCs w:val="24"/>
              </w:rPr>
            </w:pPr>
            <w:r w:rsidRPr="004D2A18">
              <w:rPr>
                <w:rFonts w:ascii="Times New Roman" w:hAnsi="Times New Roman"/>
                <w:sz w:val="24"/>
                <w:szCs w:val="24"/>
              </w:rPr>
              <w:t>Alcoholism</w:t>
            </w:r>
          </w:p>
        </w:tc>
        <w:tc>
          <w:tcPr>
            <w:tcW w:w="0" w:type="auto"/>
            <w:tcBorders>
              <w:top w:val="single" w:sz="4" w:space="0" w:color="auto"/>
              <w:left w:val="single" w:sz="4" w:space="0" w:color="auto"/>
              <w:bottom w:val="single" w:sz="4" w:space="0" w:color="auto"/>
              <w:right w:val="single" w:sz="4" w:space="0" w:color="auto"/>
            </w:tcBorders>
            <w:vAlign w:val="center"/>
            <w:hideMark/>
          </w:tcPr>
          <w:p w:rsidR="004D2A18" w:rsidRPr="004D2A18" w:rsidRDefault="004D2A18" w:rsidP="005800A1">
            <w:pPr>
              <w:spacing w:after="0" w:line="360" w:lineRule="auto"/>
              <w:jc w:val="center"/>
              <w:rPr>
                <w:rFonts w:ascii="Times New Roman" w:hAnsi="Times New Roman"/>
                <w:sz w:val="24"/>
                <w:szCs w:val="24"/>
              </w:rPr>
            </w:pPr>
            <w:r w:rsidRPr="004D2A18">
              <w:rPr>
                <w:rFonts w:ascii="Times New Roman" w:hAnsi="Times New Roman"/>
                <w:sz w:val="24"/>
                <w:szCs w:val="24"/>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4D2A18" w:rsidRPr="004D2A18" w:rsidRDefault="004D2A18" w:rsidP="005800A1">
            <w:pPr>
              <w:spacing w:after="0" w:line="360" w:lineRule="auto"/>
              <w:jc w:val="center"/>
              <w:rPr>
                <w:rFonts w:ascii="Times New Roman" w:hAnsi="Times New Roman"/>
                <w:sz w:val="24"/>
                <w:szCs w:val="24"/>
              </w:rPr>
            </w:pPr>
            <w:r w:rsidRPr="004D2A18">
              <w:rPr>
                <w:rFonts w:ascii="Times New Roman" w:hAnsi="Times New Roman"/>
                <w:sz w:val="24"/>
                <w:szCs w:val="24"/>
              </w:rPr>
              <w:t>Neural manifestation-Myopathy</w:t>
            </w:r>
          </w:p>
        </w:tc>
        <w:tc>
          <w:tcPr>
            <w:tcW w:w="0" w:type="auto"/>
            <w:tcBorders>
              <w:top w:val="single" w:sz="4" w:space="0" w:color="auto"/>
              <w:left w:val="single" w:sz="4" w:space="0" w:color="auto"/>
              <w:bottom w:val="single" w:sz="4" w:space="0" w:color="auto"/>
              <w:right w:val="single" w:sz="4" w:space="0" w:color="auto"/>
            </w:tcBorders>
            <w:vAlign w:val="center"/>
            <w:hideMark/>
          </w:tcPr>
          <w:p w:rsidR="004D2A18" w:rsidRPr="004D2A18" w:rsidRDefault="004D2A18" w:rsidP="005800A1">
            <w:pPr>
              <w:spacing w:after="0" w:line="360" w:lineRule="auto"/>
              <w:jc w:val="center"/>
              <w:rPr>
                <w:rFonts w:ascii="Times New Roman" w:hAnsi="Times New Roman"/>
                <w:sz w:val="24"/>
                <w:szCs w:val="24"/>
              </w:rPr>
            </w:pPr>
            <w:r w:rsidRPr="004D2A18">
              <w:rPr>
                <w:rFonts w:ascii="Times New Roman" w:hAnsi="Times New Roman"/>
                <w:sz w:val="24"/>
                <w:szCs w:val="24"/>
              </w:rPr>
              <w:t>05</w:t>
            </w:r>
          </w:p>
        </w:tc>
      </w:tr>
      <w:tr w:rsidR="004D2A18" w:rsidRPr="004D2A18" w:rsidTr="005800A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D2A18" w:rsidRPr="004D2A18" w:rsidRDefault="004D2A18" w:rsidP="005800A1">
            <w:pPr>
              <w:spacing w:after="0" w:line="360" w:lineRule="auto"/>
              <w:jc w:val="center"/>
              <w:rPr>
                <w:rFonts w:ascii="Times New Roman" w:hAnsi="Times New Roman"/>
                <w:sz w:val="24"/>
                <w:szCs w:val="24"/>
              </w:rPr>
            </w:pPr>
            <w:r w:rsidRPr="004D2A18">
              <w:rPr>
                <w:rFonts w:ascii="Times New Roman" w:hAnsi="Times New Roman"/>
                <w:sz w:val="24"/>
                <w:szCs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4D2A18" w:rsidRPr="004D2A18" w:rsidRDefault="004D2A18" w:rsidP="005800A1">
            <w:pPr>
              <w:spacing w:after="0" w:line="360" w:lineRule="auto"/>
              <w:jc w:val="center"/>
              <w:rPr>
                <w:rFonts w:ascii="Times New Roman" w:hAnsi="Times New Roman"/>
                <w:sz w:val="24"/>
                <w:szCs w:val="24"/>
              </w:rPr>
            </w:pPr>
            <w:r w:rsidRPr="004D2A18">
              <w:rPr>
                <w:rFonts w:ascii="Times New Roman" w:hAnsi="Times New Roman"/>
                <w:sz w:val="24"/>
                <w:szCs w:val="24"/>
              </w:rPr>
              <w:t>Pure vegetarian</w:t>
            </w:r>
          </w:p>
        </w:tc>
        <w:tc>
          <w:tcPr>
            <w:tcW w:w="0" w:type="auto"/>
            <w:tcBorders>
              <w:top w:val="single" w:sz="4" w:space="0" w:color="auto"/>
              <w:left w:val="single" w:sz="4" w:space="0" w:color="auto"/>
              <w:bottom w:val="single" w:sz="4" w:space="0" w:color="auto"/>
              <w:right w:val="single" w:sz="4" w:space="0" w:color="auto"/>
            </w:tcBorders>
            <w:vAlign w:val="center"/>
            <w:hideMark/>
          </w:tcPr>
          <w:p w:rsidR="004D2A18" w:rsidRPr="004D2A18" w:rsidRDefault="004D2A18" w:rsidP="005800A1">
            <w:pPr>
              <w:spacing w:after="0" w:line="360" w:lineRule="auto"/>
              <w:jc w:val="center"/>
              <w:rPr>
                <w:rFonts w:ascii="Times New Roman" w:hAnsi="Times New Roman"/>
                <w:sz w:val="24"/>
                <w:szCs w:val="24"/>
              </w:rPr>
            </w:pPr>
            <w:r w:rsidRPr="004D2A18">
              <w:rPr>
                <w:rFonts w:ascii="Times New Roman" w:hAnsi="Times New Roman"/>
                <w:sz w:val="24"/>
                <w:szCs w:val="24"/>
              </w:rPr>
              <w:t>07</w:t>
            </w:r>
          </w:p>
        </w:tc>
        <w:tc>
          <w:tcPr>
            <w:tcW w:w="0" w:type="auto"/>
            <w:tcBorders>
              <w:top w:val="single" w:sz="4" w:space="0" w:color="auto"/>
              <w:left w:val="single" w:sz="4" w:space="0" w:color="auto"/>
              <w:bottom w:val="single" w:sz="4" w:space="0" w:color="auto"/>
              <w:right w:val="single" w:sz="4" w:space="0" w:color="auto"/>
            </w:tcBorders>
            <w:vAlign w:val="center"/>
            <w:hideMark/>
          </w:tcPr>
          <w:p w:rsidR="004D2A18" w:rsidRPr="004D2A18" w:rsidRDefault="004D2A18" w:rsidP="005800A1">
            <w:pPr>
              <w:spacing w:after="0" w:line="360" w:lineRule="auto"/>
              <w:jc w:val="center"/>
              <w:rPr>
                <w:rFonts w:ascii="Times New Roman" w:hAnsi="Times New Roman"/>
                <w:sz w:val="24"/>
                <w:szCs w:val="24"/>
              </w:rPr>
            </w:pPr>
            <w:proofErr w:type="spellStart"/>
            <w:r w:rsidRPr="004D2A18">
              <w:rPr>
                <w:rFonts w:ascii="Times New Roman" w:hAnsi="Times New Roman"/>
                <w:sz w:val="24"/>
                <w:szCs w:val="24"/>
              </w:rPr>
              <w:t>Ecterus</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4D2A18" w:rsidRPr="004D2A18" w:rsidRDefault="004D2A18" w:rsidP="005800A1">
            <w:pPr>
              <w:spacing w:after="0" w:line="360" w:lineRule="auto"/>
              <w:jc w:val="center"/>
              <w:rPr>
                <w:rFonts w:ascii="Times New Roman" w:hAnsi="Times New Roman"/>
                <w:sz w:val="24"/>
                <w:szCs w:val="24"/>
              </w:rPr>
            </w:pPr>
            <w:r w:rsidRPr="004D2A18">
              <w:rPr>
                <w:rFonts w:ascii="Times New Roman" w:hAnsi="Times New Roman"/>
                <w:sz w:val="24"/>
                <w:szCs w:val="24"/>
              </w:rPr>
              <w:t>03</w:t>
            </w:r>
          </w:p>
        </w:tc>
      </w:tr>
      <w:tr w:rsidR="004D2A18" w:rsidRPr="004D2A18" w:rsidTr="005800A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D2A18" w:rsidRPr="004D2A18" w:rsidRDefault="004D2A18" w:rsidP="005800A1">
            <w:pPr>
              <w:spacing w:after="0" w:line="360" w:lineRule="auto"/>
              <w:jc w:val="center"/>
              <w:rPr>
                <w:rFonts w:ascii="Times New Roman" w:hAnsi="Times New Roman"/>
                <w:sz w:val="24"/>
                <w:szCs w:val="24"/>
              </w:rPr>
            </w:pPr>
            <w:r w:rsidRPr="004D2A18">
              <w:rPr>
                <w:rFonts w:ascii="Times New Roman" w:hAnsi="Times New Roman"/>
                <w:sz w:val="24"/>
                <w:szCs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4D2A18" w:rsidRPr="004D2A18" w:rsidRDefault="004D2A18" w:rsidP="005800A1">
            <w:pPr>
              <w:spacing w:after="0" w:line="360" w:lineRule="auto"/>
              <w:jc w:val="center"/>
              <w:rPr>
                <w:rFonts w:ascii="Times New Roman" w:hAnsi="Times New Roman"/>
                <w:sz w:val="24"/>
                <w:szCs w:val="24"/>
              </w:rPr>
            </w:pPr>
            <w:r w:rsidRPr="004D2A18">
              <w:rPr>
                <w:rFonts w:ascii="Times New Roman" w:hAnsi="Times New Roman"/>
                <w:sz w:val="24"/>
                <w:szCs w:val="24"/>
              </w:rPr>
              <w:t xml:space="preserve">History of </w:t>
            </w:r>
            <w:proofErr w:type="spellStart"/>
            <w:r w:rsidRPr="004D2A18">
              <w:rPr>
                <w:rFonts w:ascii="Times New Roman" w:hAnsi="Times New Roman"/>
                <w:sz w:val="24"/>
                <w:szCs w:val="24"/>
              </w:rPr>
              <w:t>haemolytic</w:t>
            </w:r>
            <w:proofErr w:type="spellEnd"/>
            <w:r w:rsidRPr="004D2A18">
              <w:rPr>
                <w:rFonts w:ascii="Times New Roman" w:hAnsi="Times New Roman"/>
                <w:sz w:val="24"/>
                <w:szCs w:val="24"/>
              </w:rPr>
              <w:t xml:space="preserve"> </w:t>
            </w:r>
            <w:proofErr w:type="spellStart"/>
            <w:r w:rsidRPr="004D2A18">
              <w:rPr>
                <w:rFonts w:ascii="Times New Roman" w:hAnsi="Times New Roman"/>
                <w:sz w:val="24"/>
                <w:szCs w:val="24"/>
              </w:rPr>
              <w:t>anaemia</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4D2A18" w:rsidRPr="004D2A18" w:rsidRDefault="004D2A18" w:rsidP="005800A1">
            <w:pPr>
              <w:spacing w:after="0" w:line="360" w:lineRule="auto"/>
              <w:jc w:val="center"/>
              <w:rPr>
                <w:rFonts w:ascii="Times New Roman" w:hAnsi="Times New Roman"/>
                <w:sz w:val="24"/>
                <w:szCs w:val="24"/>
              </w:rPr>
            </w:pPr>
            <w:r w:rsidRPr="004D2A18">
              <w:rPr>
                <w:rFonts w:ascii="Times New Roman" w:hAnsi="Times New Roman"/>
                <w:sz w:val="24"/>
                <w:szCs w:val="24"/>
              </w:rPr>
              <w:t>06</w:t>
            </w:r>
          </w:p>
        </w:tc>
        <w:tc>
          <w:tcPr>
            <w:tcW w:w="0" w:type="auto"/>
            <w:tcBorders>
              <w:top w:val="single" w:sz="4" w:space="0" w:color="auto"/>
              <w:left w:val="single" w:sz="4" w:space="0" w:color="auto"/>
              <w:bottom w:val="single" w:sz="4" w:space="0" w:color="auto"/>
              <w:right w:val="single" w:sz="4" w:space="0" w:color="auto"/>
            </w:tcBorders>
            <w:vAlign w:val="center"/>
          </w:tcPr>
          <w:p w:rsidR="004D2A18" w:rsidRPr="004D2A18" w:rsidRDefault="004D2A18" w:rsidP="005800A1">
            <w:pPr>
              <w:spacing w:after="0" w:line="36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4D2A18" w:rsidRPr="004D2A18" w:rsidRDefault="004D2A18" w:rsidP="005800A1">
            <w:pPr>
              <w:spacing w:after="0" w:line="360" w:lineRule="auto"/>
              <w:jc w:val="center"/>
              <w:rPr>
                <w:rFonts w:ascii="Times New Roman" w:hAnsi="Times New Roman"/>
                <w:sz w:val="24"/>
                <w:szCs w:val="24"/>
              </w:rPr>
            </w:pPr>
          </w:p>
        </w:tc>
      </w:tr>
    </w:tbl>
    <w:p w:rsidR="004D2A18" w:rsidRPr="004D2A18" w:rsidRDefault="004D2A18" w:rsidP="001E6D65">
      <w:pPr>
        <w:spacing w:after="0" w:line="360" w:lineRule="auto"/>
        <w:jc w:val="both"/>
        <w:rPr>
          <w:rFonts w:ascii="Times New Roman" w:hAnsi="Times New Roman"/>
          <w:sz w:val="24"/>
          <w:szCs w:val="24"/>
        </w:rPr>
      </w:pPr>
    </w:p>
    <w:p w:rsidR="0061773C" w:rsidRDefault="0061773C" w:rsidP="001E6D65">
      <w:pPr>
        <w:spacing w:after="0" w:line="360" w:lineRule="auto"/>
        <w:rPr>
          <w:rFonts w:ascii="Times New Roman" w:eastAsia="Times New Roman" w:hAnsi="Times New Roman"/>
          <w:b/>
          <w:bdr w:val="none" w:sz="0" w:space="0" w:color="auto" w:frame="1"/>
        </w:rPr>
      </w:pPr>
    </w:p>
    <w:p w:rsidR="004D2A18" w:rsidRDefault="004D2A18" w:rsidP="001E6D65">
      <w:pPr>
        <w:spacing w:after="0" w:line="360" w:lineRule="auto"/>
        <w:rPr>
          <w:rFonts w:ascii="Times New Roman" w:eastAsia="Times New Roman" w:hAnsi="Times New Roman"/>
          <w:b/>
          <w:bdr w:val="none" w:sz="0" w:space="0" w:color="auto" w:frame="1"/>
        </w:rPr>
      </w:pPr>
    </w:p>
    <w:p w:rsidR="004D2A18" w:rsidRDefault="004D2A18" w:rsidP="001E6D65">
      <w:pPr>
        <w:spacing w:after="0" w:line="360" w:lineRule="auto"/>
        <w:rPr>
          <w:rFonts w:ascii="Times New Roman" w:eastAsia="Times New Roman" w:hAnsi="Times New Roman"/>
          <w:b/>
          <w:bdr w:val="none" w:sz="0" w:space="0" w:color="auto" w:frame="1"/>
        </w:rPr>
      </w:pPr>
    </w:p>
    <w:p w:rsidR="004D2A18" w:rsidRPr="004F2805" w:rsidRDefault="004D2A18" w:rsidP="001E6D65">
      <w:pPr>
        <w:spacing w:after="0" w:line="360" w:lineRule="auto"/>
        <w:rPr>
          <w:b/>
        </w:rPr>
      </w:pPr>
    </w:p>
    <w:p w:rsidR="00A20ABD" w:rsidRDefault="00A20ABD" w:rsidP="001E6D65">
      <w:pPr>
        <w:spacing w:after="0" w:line="360" w:lineRule="auto"/>
        <w:rPr>
          <w:rFonts w:ascii="Times New Roman" w:hAnsi="Times New Roman"/>
        </w:rPr>
      </w:pPr>
    </w:p>
    <w:sectPr w:rsidR="00A20ABD" w:rsidSect="00995E54">
      <w:footerReference w:type="default" r:id="rId14"/>
      <w:pgSz w:w="11907" w:h="16839" w:code="9"/>
      <w:pgMar w:top="1170" w:right="1440" w:bottom="108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acific" w:date="2016-12-26T23:56:00Z" w:initials="P">
    <w:p w:rsidR="005A138C" w:rsidRDefault="005A138C" w:rsidP="00912FF7">
      <w:pPr>
        <w:pStyle w:val="CommentText"/>
      </w:pPr>
      <w:r>
        <w:rPr>
          <w:rStyle w:val="CommentReference"/>
        </w:rPr>
        <w:annotationRef/>
      </w:r>
      <w:r>
        <w:t>Title of Manuscript</w:t>
      </w:r>
    </w:p>
  </w:comment>
  <w:comment w:id="2" w:author="Pacific" w:date="2016-12-26T23:57:00Z" w:initials="P">
    <w:p w:rsidR="005A138C" w:rsidRDefault="005A138C" w:rsidP="00912FF7">
      <w:pPr>
        <w:pStyle w:val="CommentText"/>
        <w:rPr>
          <w:rFonts w:ascii="Times New Roman" w:eastAsia="Times New Roman" w:hAnsi="Times New Roman"/>
          <w:i/>
          <w:color w:val="FF0000"/>
          <w:sz w:val="18"/>
          <w:szCs w:val="18"/>
        </w:rPr>
      </w:pPr>
      <w:r>
        <w:rPr>
          <w:rStyle w:val="CommentReference"/>
        </w:rPr>
        <w:annotationRef/>
      </w:r>
    </w:p>
    <w:p w:rsidR="005A138C" w:rsidRPr="00912FF7" w:rsidRDefault="005A138C" w:rsidP="00912FF7">
      <w:pPr>
        <w:pStyle w:val="CommentText"/>
        <w:numPr>
          <w:ilvl w:val="0"/>
          <w:numId w:val="4"/>
        </w:numPr>
      </w:pPr>
      <w:r w:rsidRPr="00405DA6">
        <w:rPr>
          <w:rFonts w:ascii="Times New Roman" w:eastAsia="Times New Roman" w:hAnsi="Times New Roman"/>
        </w:rPr>
        <w:t>Abstracts must be no longer than 250 words.</w:t>
      </w:r>
    </w:p>
    <w:p w:rsidR="005A138C" w:rsidRPr="00405DA6" w:rsidRDefault="005A138C" w:rsidP="00912FF7">
      <w:pPr>
        <w:pStyle w:val="CommentText"/>
        <w:numPr>
          <w:ilvl w:val="0"/>
          <w:numId w:val="4"/>
        </w:numPr>
      </w:pPr>
      <w:r w:rsidRPr="00912FF7">
        <w:t>Abstract for Original articles should be structured in four sections: background, methods, result and conclusion.</w:t>
      </w:r>
    </w:p>
    <w:p w:rsidR="005A138C" w:rsidRDefault="005A138C" w:rsidP="00912FF7">
      <w:pPr>
        <w:pStyle w:val="CommentText"/>
        <w:numPr>
          <w:ilvl w:val="0"/>
          <w:numId w:val="4"/>
        </w:numPr>
      </w:pPr>
      <w:r w:rsidRPr="00405DA6">
        <w:t xml:space="preserve"> </w:t>
      </w:r>
      <w:r w:rsidRPr="00405DA6">
        <w:rPr>
          <w:rFonts w:ascii="Times New Roman" w:eastAsia="Times New Roman" w:hAnsi="Times New Roman"/>
          <w:bdr w:val="none" w:sz="0" w:space="0" w:color="auto" w:frame="1"/>
        </w:rPr>
        <w:t>Do not cite references in the abstract.</w:t>
      </w:r>
    </w:p>
  </w:comment>
  <w:comment w:id="3" w:author="Pacific" w:date="2016-12-26T23:58:00Z" w:initials="P">
    <w:p w:rsidR="005A138C" w:rsidRPr="00405DA6" w:rsidRDefault="005A138C" w:rsidP="00912FF7">
      <w:pPr>
        <w:pStyle w:val="CommentText"/>
      </w:pPr>
      <w:r>
        <w:rPr>
          <w:rStyle w:val="CommentReference"/>
        </w:rPr>
        <w:annotationRef/>
      </w:r>
      <w:r w:rsidRPr="00405DA6">
        <w:rPr>
          <w:rFonts w:ascii="Times New Roman" w:eastAsia="Times New Roman" w:hAnsi="Times New Roman"/>
          <w:bdr w:val="none" w:sz="0" w:space="0" w:color="auto" w:frame="1"/>
        </w:rPr>
        <w:t xml:space="preserve">4 to 6 key words or phrases taken from Index </w:t>
      </w:r>
      <w:proofErr w:type="spellStart"/>
      <w:r w:rsidRPr="00405DA6">
        <w:rPr>
          <w:rFonts w:ascii="Times New Roman" w:eastAsia="Times New Roman" w:hAnsi="Times New Roman"/>
          <w:bdr w:val="none" w:sz="0" w:space="0" w:color="auto" w:frame="1"/>
        </w:rPr>
        <w:t>Medicus</w:t>
      </w:r>
      <w:proofErr w:type="spellEnd"/>
      <w:r w:rsidRPr="00405DA6">
        <w:rPr>
          <w:rFonts w:ascii="Times New Roman" w:eastAsia="Times New Roman" w:hAnsi="Times New Roman"/>
          <w:bdr w:val="none" w:sz="0" w:space="0" w:color="auto" w:frame="1"/>
        </w:rPr>
        <w:t xml:space="preserve"> Medical Subject Headings</w:t>
      </w:r>
    </w:p>
  </w:comment>
  <w:comment w:id="4" w:author="Pacific" w:date="2017-01-01T09:54:00Z" w:initials="P">
    <w:p w:rsidR="005A138C" w:rsidRDefault="005A138C">
      <w:pPr>
        <w:pStyle w:val="CommentText"/>
      </w:pPr>
      <w:r>
        <w:rPr>
          <w:rStyle w:val="CommentReference"/>
        </w:rPr>
        <w:annotationRef/>
      </w:r>
      <w:r>
        <w:rPr>
          <w:b/>
        </w:rPr>
        <w:t>Up to 25</w:t>
      </w:r>
      <w:r w:rsidRPr="00E664A8">
        <w:rPr>
          <w:b/>
        </w:rPr>
        <w:t>00</w:t>
      </w:r>
      <w:r w:rsidRPr="00E664A8">
        <w:t xml:space="preserve"> words excluding references (up to 30) and abstract.</w:t>
      </w:r>
    </w:p>
  </w:comment>
  <w:comment w:id="5" w:author="Pacific" w:date="2016-12-26T23:58:00Z" w:initials="P">
    <w:p w:rsidR="005A138C" w:rsidRDefault="005A138C" w:rsidP="00912FF7">
      <w:pPr>
        <w:pStyle w:val="CommentText"/>
      </w:pPr>
      <w:r>
        <w:rPr>
          <w:rStyle w:val="CommentReference"/>
        </w:rPr>
        <w:annotationRef/>
      </w:r>
      <w:r w:rsidRPr="005227D8">
        <w:t>State the objectives of the work and provide an adequate background, avoiding a detailed literature survey or a summary of the results</w:t>
      </w:r>
      <w:r>
        <w:t>.</w:t>
      </w:r>
    </w:p>
  </w:comment>
  <w:comment w:id="6" w:author="Pacific" w:date="2017-01-01T08:38:00Z" w:initials="P">
    <w:p w:rsidR="005A138C" w:rsidRDefault="005A138C">
      <w:pPr>
        <w:pStyle w:val="CommentText"/>
      </w:pPr>
      <w:r>
        <w:rPr>
          <w:rStyle w:val="CommentReference"/>
        </w:rPr>
        <w:annotationRef/>
      </w:r>
      <w:r w:rsidRPr="0027311F">
        <w:t>New methods and protocols should be described in detail while well-established methods can be briefly described and appropriately cited.</w:t>
      </w:r>
    </w:p>
    <w:p w:rsidR="005A138C" w:rsidRDefault="005A138C">
      <w:pPr>
        <w:pStyle w:val="CommentText"/>
      </w:pPr>
    </w:p>
  </w:comment>
  <w:comment w:id="7" w:author="Pacific" w:date="2017-01-01T08:40:00Z" w:initials="P">
    <w:p w:rsidR="005A138C" w:rsidRDefault="005A138C">
      <w:pPr>
        <w:pStyle w:val="CommentText"/>
      </w:pPr>
      <w:r>
        <w:rPr>
          <w:rStyle w:val="CommentReference"/>
        </w:rPr>
        <w:annotationRef/>
      </w:r>
      <w:r w:rsidRPr="000D319D">
        <w:t>Results should be presented in a logical sequence with reference to tables, figures, and supplemental material as appropriate.</w:t>
      </w:r>
    </w:p>
  </w:comment>
  <w:comment w:id="8" w:author="Pacific" w:date="2016-12-27T00:08:00Z" w:initials="P">
    <w:p w:rsidR="005A138C" w:rsidRDefault="005A138C">
      <w:pPr>
        <w:pStyle w:val="CommentText"/>
      </w:pPr>
      <w:r>
        <w:rPr>
          <w:rStyle w:val="CommentReference"/>
        </w:rPr>
        <w:annotationRef/>
      </w:r>
      <w:r w:rsidRPr="0061773C">
        <w:t>Authors should discuss the results and how they can be interpreted in perspective of previous studies and of the working hypotheses.</w:t>
      </w:r>
    </w:p>
  </w:comment>
  <w:comment w:id="9" w:author="Pacific" w:date="2016-12-27T00:09:00Z" w:initials="P">
    <w:p w:rsidR="005A138C" w:rsidRPr="000F3435" w:rsidRDefault="005A138C" w:rsidP="0061773C">
      <w:pPr>
        <w:pStyle w:val="CommentText"/>
      </w:pPr>
      <w:r>
        <w:rPr>
          <w:rStyle w:val="CommentReference"/>
        </w:rPr>
        <w:annotationRef/>
      </w:r>
      <w:r w:rsidRPr="000F3435">
        <w:rPr>
          <w:rFonts w:ascii="Times New Roman" w:eastAsia="Times New Roman" w:hAnsi="Times New Roman"/>
          <w:i/>
          <w:sz w:val="18"/>
          <w:szCs w:val="18"/>
          <w:bdr w:val="none" w:sz="0" w:space="0" w:color="auto" w:frame="1"/>
        </w:rPr>
        <w:t>It should include persons who provided technical help, writing assistance and departmental head that only provided general support. Financial and material support and conflict of interests must be written in this section.</w:t>
      </w:r>
    </w:p>
  </w:comment>
  <w:comment w:id="10" w:author="Pacific" w:date="2016-12-27T00:11:00Z" w:initials="P">
    <w:p w:rsidR="005A138C" w:rsidRDefault="005A138C" w:rsidP="0061773C">
      <w:pPr>
        <w:pStyle w:val="CommentText"/>
      </w:pPr>
      <w:r>
        <w:rPr>
          <w:rStyle w:val="CommentReference"/>
        </w:rPr>
        <w:annotationRef/>
      </w:r>
    </w:p>
    <w:p w:rsidR="005A138C" w:rsidRDefault="005A138C" w:rsidP="0061773C">
      <w:pPr>
        <w:pStyle w:val="CommentText"/>
        <w:numPr>
          <w:ilvl w:val="0"/>
          <w:numId w:val="5"/>
        </w:numPr>
      </w:pPr>
      <w:r>
        <w:t xml:space="preserve"> </w:t>
      </w:r>
      <w:r w:rsidRPr="000A5EBC">
        <w:t>Please avoid excessive referencing.</w:t>
      </w:r>
      <w:r>
        <w:t xml:space="preserve"> (reference number should be </w:t>
      </w:r>
      <w:r w:rsidRPr="00927220">
        <w:rPr>
          <w:b/>
        </w:rPr>
        <w:t>less than 30</w:t>
      </w:r>
      <w:r>
        <w:t>)</w:t>
      </w:r>
    </w:p>
    <w:p w:rsidR="005A138C" w:rsidRPr="000A5EBC" w:rsidRDefault="005A138C" w:rsidP="0061773C">
      <w:pPr>
        <w:pStyle w:val="CommentText"/>
        <w:numPr>
          <w:ilvl w:val="0"/>
          <w:numId w:val="5"/>
        </w:numPr>
      </w:pPr>
      <w:r w:rsidRPr="000F3435">
        <w:rPr>
          <w:rFonts w:ascii="Times New Roman" w:eastAsia="Times New Roman" w:hAnsi="Times New Roman"/>
          <w:sz w:val="18"/>
          <w:szCs w:val="18"/>
          <w:bdr w:val="none" w:sz="0" w:space="0" w:color="auto" w:frame="1"/>
        </w:rPr>
        <w:t>References should be arranged according to</w:t>
      </w:r>
      <w:r>
        <w:rPr>
          <w:rFonts w:ascii="Times New Roman" w:eastAsia="Times New Roman" w:hAnsi="Times New Roman"/>
          <w:sz w:val="18"/>
          <w:szCs w:val="18"/>
          <w:bdr w:val="none" w:sz="0" w:space="0" w:color="auto" w:frame="1"/>
        </w:rPr>
        <w:t xml:space="preserve"> author’s guidelines.</w:t>
      </w:r>
    </w:p>
    <w:p w:rsidR="005A138C" w:rsidRPr="000A5EBC" w:rsidRDefault="005A138C" w:rsidP="0061773C">
      <w:pPr>
        <w:pStyle w:val="CommentText"/>
        <w:numPr>
          <w:ilvl w:val="0"/>
          <w:numId w:val="5"/>
        </w:numPr>
      </w:pPr>
      <w:r>
        <w:t xml:space="preserve"> </w:t>
      </w:r>
      <w:r w:rsidRPr="000F3435">
        <w:rPr>
          <w:rFonts w:ascii="Times New Roman" w:eastAsia="Times New Roman" w:hAnsi="Times New Roman"/>
          <w:sz w:val="18"/>
          <w:szCs w:val="18"/>
          <w:bdr w:val="none" w:sz="0" w:space="0" w:color="auto" w:frame="1"/>
        </w:rPr>
        <w:t>Each reference should be numbered and listed according to their order in the text (do not alphabetize).</w:t>
      </w:r>
    </w:p>
    <w:p w:rsidR="005A138C" w:rsidRDefault="005A138C" w:rsidP="0061773C">
      <w:pPr>
        <w:pStyle w:val="CommentText"/>
        <w:numPr>
          <w:ilvl w:val="0"/>
          <w:numId w:val="5"/>
        </w:numPr>
      </w:pPr>
      <w:r w:rsidRPr="000A5EBC">
        <w:t>Authors should be listed surname first, followed by initials of given names.</w:t>
      </w:r>
    </w:p>
  </w:comment>
  <w:comment w:id="11" w:author="Pacific" w:date="2017-01-01T09:16:00Z" w:initials="P">
    <w:p w:rsidR="005A138C" w:rsidRDefault="005A138C" w:rsidP="0061773C">
      <w:pPr>
        <w:pStyle w:val="CommentText"/>
      </w:pPr>
      <w:r>
        <w:rPr>
          <w:rStyle w:val="CommentReference"/>
        </w:rPr>
        <w:annotationRef/>
      </w:r>
    </w:p>
    <w:p w:rsidR="005A138C" w:rsidRDefault="005A138C" w:rsidP="0061773C">
      <w:pPr>
        <w:pStyle w:val="CommentText"/>
        <w:numPr>
          <w:ilvl w:val="0"/>
          <w:numId w:val="6"/>
        </w:numPr>
      </w:pPr>
      <w:r w:rsidRPr="000000D1">
        <w:t>only in JPEG format</w:t>
      </w:r>
    </w:p>
    <w:p w:rsidR="005A138C" w:rsidRDefault="005A138C" w:rsidP="0061773C">
      <w:pPr>
        <w:pStyle w:val="CommentText"/>
        <w:numPr>
          <w:ilvl w:val="0"/>
          <w:numId w:val="6"/>
        </w:numPr>
      </w:pPr>
      <w:r>
        <w:t xml:space="preserve"> Number of images must be less than 6. (</w:t>
      </w:r>
      <w:r w:rsidRPr="00636E97">
        <w:t>total combined number of figures and tables must be</w:t>
      </w:r>
      <w:r>
        <w:t xml:space="preserve"> less than 8)</w:t>
      </w:r>
    </w:p>
    <w:p w:rsidR="005A138C" w:rsidRDefault="005A138C" w:rsidP="0061773C">
      <w:pPr>
        <w:pStyle w:val="CommentText"/>
        <w:numPr>
          <w:ilvl w:val="0"/>
          <w:numId w:val="6"/>
        </w:numPr>
      </w:pPr>
      <w:r>
        <w:t xml:space="preserve"> Images should be clear and black corner free, </w:t>
      </w:r>
      <w:proofErr w:type="spellStart"/>
      <w:r>
        <w:t>esp</w:t>
      </w:r>
      <w:proofErr w:type="spellEnd"/>
      <w:r>
        <w:t xml:space="preserve"> microscopic images</w:t>
      </w:r>
    </w:p>
    <w:p w:rsidR="005A138C" w:rsidRDefault="005A138C" w:rsidP="0061773C">
      <w:pPr>
        <w:pStyle w:val="CommentText"/>
        <w:numPr>
          <w:ilvl w:val="0"/>
          <w:numId w:val="6"/>
        </w:numPr>
      </w:pPr>
      <w:r>
        <w:t xml:space="preserve"> </w:t>
      </w:r>
      <w:r w:rsidRPr="000000D1">
        <w:t>Writing any text on the figures should be avoided as much as possible.</w:t>
      </w:r>
    </w:p>
  </w:comment>
  <w:comment w:id="12" w:author="Pacific" w:date="2016-12-27T00:09:00Z" w:initials="P">
    <w:p w:rsidR="005A138C" w:rsidRDefault="005A138C" w:rsidP="0061773C">
      <w:pPr>
        <w:pStyle w:val="CommentText"/>
      </w:pPr>
      <w:r>
        <w:rPr>
          <w:rStyle w:val="CommentReference"/>
        </w:rPr>
        <w:annotationRef/>
      </w:r>
    </w:p>
    <w:p w:rsidR="005A138C" w:rsidRDefault="005A138C" w:rsidP="0061773C">
      <w:pPr>
        <w:pStyle w:val="CommentText"/>
        <w:numPr>
          <w:ilvl w:val="0"/>
          <w:numId w:val="7"/>
        </w:numPr>
      </w:pPr>
      <w:r w:rsidRPr="00330094">
        <w:t xml:space="preserve">A short detailed legend (maximum 40 words, excluding the credit line) should be provided for each ﬁgure. </w:t>
      </w:r>
    </w:p>
    <w:p w:rsidR="005A138C" w:rsidRDefault="005A138C" w:rsidP="0061773C">
      <w:pPr>
        <w:pStyle w:val="CommentText"/>
        <w:numPr>
          <w:ilvl w:val="0"/>
          <w:numId w:val="7"/>
        </w:numPr>
      </w:pPr>
      <w:r w:rsidRPr="00330094">
        <w:t>Stains and magniﬁcations should be speciﬁed for all photomicrographs.</w:t>
      </w:r>
    </w:p>
  </w:comment>
  <w:comment w:id="13" w:author="Pacific" w:date="2017-01-01T09:17:00Z" w:initials="P">
    <w:p w:rsidR="005A138C" w:rsidRDefault="005A138C" w:rsidP="00636E97">
      <w:pPr>
        <w:pStyle w:val="CommentText"/>
        <w:numPr>
          <w:ilvl w:val="0"/>
          <w:numId w:val="9"/>
        </w:numPr>
      </w:pPr>
      <w:r>
        <w:rPr>
          <w:rStyle w:val="CommentReference"/>
        </w:rPr>
        <w:annotationRef/>
      </w:r>
      <w:r w:rsidRPr="004F2805">
        <w:t xml:space="preserve">Tables should be kept to a necessary minimum, and their information should not </w:t>
      </w:r>
      <w:proofErr w:type="gramStart"/>
      <w:r w:rsidRPr="004F2805">
        <w:t>duplicated</w:t>
      </w:r>
      <w:proofErr w:type="gramEnd"/>
      <w:r w:rsidRPr="004F2805">
        <w:t xml:space="preserve"> in the text.</w:t>
      </w:r>
    </w:p>
    <w:p w:rsidR="005A138C" w:rsidRDefault="005A138C" w:rsidP="00636E97">
      <w:pPr>
        <w:pStyle w:val="CommentText"/>
        <w:numPr>
          <w:ilvl w:val="0"/>
          <w:numId w:val="9"/>
        </w:numPr>
      </w:pPr>
      <w:r>
        <w:t>Number of Tables must be less than 4. (</w:t>
      </w:r>
      <w:r w:rsidRPr="00636E97">
        <w:t>Total combined number of figures and tables must be</w:t>
      </w:r>
      <w:r>
        <w:t xml:space="preserve"> less than 8)</w:t>
      </w:r>
    </w:p>
    <w:p w:rsidR="005A138C" w:rsidRDefault="005A138C" w:rsidP="00636E97">
      <w:pPr>
        <w:pStyle w:val="CommentText"/>
        <w:numPr>
          <w:ilvl w:val="0"/>
          <w:numId w:val="9"/>
        </w:numPr>
      </w:pPr>
      <w:r w:rsidRPr="00516EB0">
        <w:t>Please submit tables as editable text and not as images.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D55" w:rsidRDefault="00B47D55" w:rsidP="00A07623">
      <w:pPr>
        <w:spacing w:after="0" w:line="240" w:lineRule="auto"/>
      </w:pPr>
      <w:r>
        <w:separator/>
      </w:r>
    </w:p>
  </w:endnote>
  <w:endnote w:type="continuationSeparator" w:id="0">
    <w:p w:rsidR="00B47D55" w:rsidRDefault="00B47D55" w:rsidP="00A07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38C" w:rsidRPr="00B17FCE" w:rsidRDefault="005A138C" w:rsidP="00B17FCE">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D55" w:rsidRDefault="00B47D55" w:rsidP="00A07623">
      <w:pPr>
        <w:spacing w:after="0" w:line="240" w:lineRule="auto"/>
      </w:pPr>
      <w:r>
        <w:separator/>
      </w:r>
    </w:p>
  </w:footnote>
  <w:footnote w:type="continuationSeparator" w:id="0">
    <w:p w:rsidR="00B47D55" w:rsidRDefault="00B47D55" w:rsidP="00A076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E7CE0"/>
    <w:multiLevelType w:val="hybridMultilevel"/>
    <w:tmpl w:val="DAB287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7DF3695"/>
    <w:multiLevelType w:val="hybridMultilevel"/>
    <w:tmpl w:val="59FC8040"/>
    <w:lvl w:ilvl="0" w:tplc="8B7C8CF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672FE6"/>
    <w:multiLevelType w:val="hybridMultilevel"/>
    <w:tmpl w:val="AA1A5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54FE6"/>
    <w:multiLevelType w:val="hybridMultilevel"/>
    <w:tmpl w:val="6F0478CA"/>
    <w:lvl w:ilvl="0" w:tplc="C0B8C67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628438E"/>
    <w:multiLevelType w:val="hybridMultilevel"/>
    <w:tmpl w:val="B18CD29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D77257E"/>
    <w:multiLevelType w:val="hybridMultilevel"/>
    <w:tmpl w:val="9556B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CF09C2"/>
    <w:multiLevelType w:val="hybridMultilevel"/>
    <w:tmpl w:val="90128D8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FD97B91"/>
    <w:multiLevelType w:val="hybridMultilevel"/>
    <w:tmpl w:val="7446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2F5FCD"/>
    <w:multiLevelType w:val="hybridMultilevel"/>
    <w:tmpl w:val="30B01EF0"/>
    <w:lvl w:ilvl="0" w:tplc="1CFEADA2">
      <w:start w:val="1"/>
      <w:numFmt w:val="bullet"/>
      <w:lvlText w:val=""/>
      <w:lvlJc w:val="left"/>
      <w:pPr>
        <w:ind w:left="2070" w:hanging="360"/>
      </w:pPr>
      <w:rPr>
        <w:rFonts w:ascii="Symbol" w:hAnsi="Symbol" w:hint="default"/>
        <w:color w:val="FF0000"/>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9">
    <w:nsid w:val="2D71109E"/>
    <w:multiLevelType w:val="hybridMultilevel"/>
    <w:tmpl w:val="7BC0E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3E6D34"/>
    <w:multiLevelType w:val="hybridMultilevel"/>
    <w:tmpl w:val="D898D8CA"/>
    <w:lvl w:ilvl="0" w:tplc="3C0E7452">
      <w:start w:val="1"/>
      <w:numFmt w:val="decimal"/>
      <w:lvlText w:val="%1)"/>
      <w:lvlJc w:val="left"/>
      <w:pPr>
        <w:ind w:left="720" w:hanging="360"/>
      </w:pPr>
      <w:rPr>
        <w:rFonts w:hint="default"/>
        <w:color w:val="FF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CA13D02"/>
    <w:multiLevelType w:val="hybridMultilevel"/>
    <w:tmpl w:val="D4402E54"/>
    <w:lvl w:ilvl="0" w:tplc="75D85AAC">
      <w:start w:val="1"/>
      <w:numFmt w:val="decimal"/>
      <w:lvlText w:val="%1)"/>
      <w:lvlJc w:val="left"/>
      <w:pPr>
        <w:ind w:left="720" w:hanging="360"/>
      </w:pPr>
      <w:rPr>
        <w:rFonts w:hint="default"/>
        <w:color w:val="FF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FB54A08"/>
    <w:multiLevelType w:val="hybridMultilevel"/>
    <w:tmpl w:val="8DE8A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124644"/>
    <w:multiLevelType w:val="hybridMultilevel"/>
    <w:tmpl w:val="DD14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4913A5"/>
    <w:multiLevelType w:val="hybridMultilevel"/>
    <w:tmpl w:val="7A52F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3E189A"/>
    <w:multiLevelType w:val="hybridMultilevel"/>
    <w:tmpl w:val="EC9491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1543C4"/>
    <w:multiLevelType w:val="hybridMultilevel"/>
    <w:tmpl w:val="FE9A1898"/>
    <w:lvl w:ilvl="0" w:tplc="D5F6BC04">
      <w:start w:val="1"/>
      <w:numFmt w:val="upp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8608CC"/>
    <w:multiLevelType w:val="hybridMultilevel"/>
    <w:tmpl w:val="873A5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4831A8"/>
    <w:multiLevelType w:val="hybridMultilevel"/>
    <w:tmpl w:val="C79E9432"/>
    <w:lvl w:ilvl="0" w:tplc="8A1E1214">
      <w:start w:val="1"/>
      <w:numFmt w:val="decimal"/>
      <w:lvlText w:val="%1."/>
      <w:lvlJc w:val="left"/>
      <w:pPr>
        <w:ind w:left="720" w:hanging="360"/>
      </w:pPr>
      <w:rPr>
        <w:rFonts w:ascii="Times New Roman" w:eastAsia="Times New Roman" w:hAnsi="Times New Roman" w:hint="default"/>
        <w:i/>
        <w:color w:val="FF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6A0AE2"/>
    <w:multiLevelType w:val="hybridMultilevel"/>
    <w:tmpl w:val="7B26D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8C30FA"/>
    <w:multiLevelType w:val="hybridMultilevel"/>
    <w:tmpl w:val="44A03D8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7FA0796A"/>
    <w:multiLevelType w:val="hybridMultilevel"/>
    <w:tmpl w:val="7B26D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B04F90"/>
    <w:multiLevelType w:val="hybridMultilevel"/>
    <w:tmpl w:val="08F04CB0"/>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18"/>
  </w:num>
  <w:num w:numId="5">
    <w:abstractNumId w:val="5"/>
  </w:num>
  <w:num w:numId="6">
    <w:abstractNumId w:val="21"/>
  </w:num>
  <w:num w:numId="7">
    <w:abstractNumId w:val="14"/>
  </w:num>
  <w:num w:numId="8">
    <w:abstractNumId w:val="19"/>
  </w:num>
  <w:num w:numId="9">
    <w:abstractNumId w:val="22"/>
  </w:num>
  <w:num w:numId="10">
    <w:abstractNumId w:val="16"/>
  </w:num>
  <w:num w:numId="11">
    <w:abstractNumId w:val="9"/>
  </w:num>
  <w:num w:numId="12">
    <w:abstractNumId w:val="13"/>
  </w:num>
  <w:num w:numId="13">
    <w:abstractNumId w:val="17"/>
  </w:num>
  <w:num w:numId="14">
    <w:abstractNumId w:val="1"/>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0"/>
  </w:num>
  <w:num w:numId="18">
    <w:abstractNumId w:val="4"/>
  </w:num>
  <w:num w:numId="19">
    <w:abstractNumId w:val="6"/>
  </w:num>
  <w:num w:numId="20">
    <w:abstractNumId w:val="11"/>
  </w:num>
  <w:num w:numId="21">
    <w:abstractNumId w:val="10"/>
  </w:num>
  <w:num w:numId="22">
    <w:abstractNumId w:val="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9E"/>
    <w:rsid w:val="0000268B"/>
    <w:rsid w:val="00044413"/>
    <w:rsid w:val="00072871"/>
    <w:rsid w:val="00084105"/>
    <w:rsid w:val="0009232F"/>
    <w:rsid w:val="00095F81"/>
    <w:rsid w:val="000C4853"/>
    <w:rsid w:val="000D24EF"/>
    <w:rsid w:val="000D319D"/>
    <w:rsid w:val="000F3A0F"/>
    <w:rsid w:val="0010155F"/>
    <w:rsid w:val="00126550"/>
    <w:rsid w:val="00134094"/>
    <w:rsid w:val="00141669"/>
    <w:rsid w:val="00145B9F"/>
    <w:rsid w:val="00147D43"/>
    <w:rsid w:val="0016301E"/>
    <w:rsid w:val="00167F74"/>
    <w:rsid w:val="00173362"/>
    <w:rsid w:val="001839D3"/>
    <w:rsid w:val="00183DDD"/>
    <w:rsid w:val="001A65CA"/>
    <w:rsid w:val="001B0A48"/>
    <w:rsid w:val="001B30FA"/>
    <w:rsid w:val="001C40AB"/>
    <w:rsid w:val="001C5E24"/>
    <w:rsid w:val="001D1BE4"/>
    <w:rsid w:val="001D5959"/>
    <w:rsid w:val="001E338D"/>
    <w:rsid w:val="001E4A76"/>
    <w:rsid w:val="001E6D65"/>
    <w:rsid w:val="001F3CF4"/>
    <w:rsid w:val="002130AB"/>
    <w:rsid w:val="002158AE"/>
    <w:rsid w:val="00216AED"/>
    <w:rsid w:val="00216C72"/>
    <w:rsid w:val="00216D91"/>
    <w:rsid w:val="00217875"/>
    <w:rsid w:val="002341F3"/>
    <w:rsid w:val="00244DA4"/>
    <w:rsid w:val="00264576"/>
    <w:rsid w:val="00271057"/>
    <w:rsid w:val="0027311F"/>
    <w:rsid w:val="0028610D"/>
    <w:rsid w:val="00286A8C"/>
    <w:rsid w:val="002C2BAF"/>
    <w:rsid w:val="002C3D36"/>
    <w:rsid w:val="002C52DF"/>
    <w:rsid w:val="002E00A5"/>
    <w:rsid w:val="002E0B67"/>
    <w:rsid w:val="002E19C2"/>
    <w:rsid w:val="002E7851"/>
    <w:rsid w:val="0030769D"/>
    <w:rsid w:val="003077A5"/>
    <w:rsid w:val="0031015A"/>
    <w:rsid w:val="00312A7D"/>
    <w:rsid w:val="0031458A"/>
    <w:rsid w:val="00321314"/>
    <w:rsid w:val="00324115"/>
    <w:rsid w:val="00351471"/>
    <w:rsid w:val="0035409D"/>
    <w:rsid w:val="00361DC9"/>
    <w:rsid w:val="003725D2"/>
    <w:rsid w:val="00372882"/>
    <w:rsid w:val="003E59B9"/>
    <w:rsid w:val="003E7DC9"/>
    <w:rsid w:val="003F617D"/>
    <w:rsid w:val="004048BA"/>
    <w:rsid w:val="0040587D"/>
    <w:rsid w:val="0040777C"/>
    <w:rsid w:val="0044200D"/>
    <w:rsid w:val="00442248"/>
    <w:rsid w:val="0044344E"/>
    <w:rsid w:val="00444CE6"/>
    <w:rsid w:val="00450247"/>
    <w:rsid w:val="00461A41"/>
    <w:rsid w:val="004672A5"/>
    <w:rsid w:val="00474AAC"/>
    <w:rsid w:val="00474C08"/>
    <w:rsid w:val="004921CB"/>
    <w:rsid w:val="004A1F22"/>
    <w:rsid w:val="004A241A"/>
    <w:rsid w:val="004B1FDD"/>
    <w:rsid w:val="004C1E46"/>
    <w:rsid w:val="004D2A18"/>
    <w:rsid w:val="004D462A"/>
    <w:rsid w:val="004E50A7"/>
    <w:rsid w:val="004E6327"/>
    <w:rsid w:val="004F0FDF"/>
    <w:rsid w:val="00513433"/>
    <w:rsid w:val="00523124"/>
    <w:rsid w:val="005236E0"/>
    <w:rsid w:val="00525B0D"/>
    <w:rsid w:val="005369D2"/>
    <w:rsid w:val="00566D65"/>
    <w:rsid w:val="005675A2"/>
    <w:rsid w:val="00570D65"/>
    <w:rsid w:val="005800A1"/>
    <w:rsid w:val="005934DB"/>
    <w:rsid w:val="00595E76"/>
    <w:rsid w:val="005A119E"/>
    <w:rsid w:val="005A138C"/>
    <w:rsid w:val="005A2393"/>
    <w:rsid w:val="005A6B51"/>
    <w:rsid w:val="005C2958"/>
    <w:rsid w:val="005C4F42"/>
    <w:rsid w:val="005E5A49"/>
    <w:rsid w:val="006166FB"/>
    <w:rsid w:val="0061773C"/>
    <w:rsid w:val="006179A5"/>
    <w:rsid w:val="00622CCE"/>
    <w:rsid w:val="00636E97"/>
    <w:rsid w:val="00640F86"/>
    <w:rsid w:val="00646050"/>
    <w:rsid w:val="00676030"/>
    <w:rsid w:val="006B2CC9"/>
    <w:rsid w:val="006B2FFB"/>
    <w:rsid w:val="006C0848"/>
    <w:rsid w:val="006D12F8"/>
    <w:rsid w:val="006E327A"/>
    <w:rsid w:val="006F3932"/>
    <w:rsid w:val="00702ACF"/>
    <w:rsid w:val="00711E71"/>
    <w:rsid w:val="00714C0A"/>
    <w:rsid w:val="007201BD"/>
    <w:rsid w:val="00724668"/>
    <w:rsid w:val="007272B5"/>
    <w:rsid w:val="0075658C"/>
    <w:rsid w:val="007735CF"/>
    <w:rsid w:val="007736F8"/>
    <w:rsid w:val="007746F9"/>
    <w:rsid w:val="00792B40"/>
    <w:rsid w:val="00796878"/>
    <w:rsid w:val="007B6E77"/>
    <w:rsid w:val="007C4F46"/>
    <w:rsid w:val="007C7696"/>
    <w:rsid w:val="007F2B2E"/>
    <w:rsid w:val="008120E9"/>
    <w:rsid w:val="008255AA"/>
    <w:rsid w:val="00836CAC"/>
    <w:rsid w:val="0084503C"/>
    <w:rsid w:val="008634A6"/>
    <w:rsid w:val="00866DAF"/>
    <w:rsid w:val="0087084E"/>
    <w:rsid w:val="008A1BAC"/>
    <w:rsid w:val="008D652C"/>
    <w:rsid w:val="008D7879"/>
    <w:rsid w:val="008F6C85"/>
    <w:rsid w:val="00912FF7"/>
    <w:rsid w:val="009206E2"/>
    <w:rsid w:val="009241B0"/>
    <w:rsid w:val="00927220"/>
    <w:rsid w:val="0092768D"/>
    <w:rsid w:val="00936388"/>
    <w:rsid w:val="0094666B"/>
    <w:rsid w:val="009671BF"/>
    <w:rsid w:val="00986C60"/>
    <w:rsid w:val="00994187"/>
    <w:rsid w:val="009956FD"/>
    <w:rsid w:val="00995E54"/>
    <w:rsid w:val="009A23BE"/>
    <w:rsid w:val="009A45E7"/>
    <w:rsid w:val="009C2347"/>
    <w:rsid w:val="009C5F28"/>
    <w:rsid w:val="009D077A"/>
    <w:rsid w:val="009D26D3"/>
    <w:rsid w:val="009D33BB"/>
    <w:rsid w:val="009D3DCC"/>
    <w:rsid w:val="009E043F"/>
    <w:rsid w:val="009E55A4"/>
    <w:rsid w:val="009E5AE4"/>
    <w:rsid w:val="00A07623"/>
    <w:rsid w:val="00A13412"/>
    <w:rsid w:val="00A154DE"/>
    <w:rsid w:val="00A20ABD"/>
    <w:rsid w:val="00A332A5"/>
    <w:rsid w:val="00A56017"/>
    <w:rsid w:val="00A57618"/>
    <w:rsid w:val="00A605F7"/>
    <w:rsid w:val="00A74101"/>
    <w:rsid w:val="00AA1A5F"/>
    <w:rsid w:val="00AA4F51"/>
    <w:rsid w:val="00AA7738"/>
    <w:rsid w:val="00AB03A1"/>
    <w:rsid w:val="00AC2A94"/>
    <w:rsid w:val="00AC4B96"/>
    <w:rsid w:val="00AD4774"/>
    <w:rsid w:val="00AD4C4C"/>
    <w:rsid w:val="00AE6629"/>
    <w:rsid w:val="00AF5620"/>
    <w:rsid w:val="00B17FCE"/>
    <w:rsid w:val="00B236DE"/>
    <w:rsid w:val="00B3243A"/>
    <w:rsid w:val="00B4294A"/>
    <w:rsid w:val="00B47D55"/>
    <w:rsid w:val="00B71B86"/>
    <w:rsid w:val="00B72729"/>
    <w:rsid w:val="00B72DC7"/>
    <w:rsid w:val="00B75E00"/>
    <w:rsid w:val="00B77E63"/>
    <w:rsid w:val="00B83D40"/>
    <w:rsid w:val="00B96A22"/>
    <w:rsid w:val="00B978ED"/>
    <w:rsid w:val="00BA51A5"/>
    <w:rsid w:val="00BC4958"/>
    <w:rsid w:val="00BC7361"/>
    <w:rsid w:val="00BF02AF"/>
    <w:rsid w:val="00BF4C09"/>
    <w:rsid w:val="00BF651F"/>
    <w:rsid w:val="00C2293B"/>
    <w:rsid w:val="00C512F8"/>
    <w:rsid w:val="00C65425"/>
    <w:rsid w:val="00C7096C"/>
    <w:rsid w:val="00C7162F"/>
    <w:rsid w:val="00C905FD"/>
    <w:rsid w:val="00C93C06"/>
    <w:rsid w:val="00CC1FD7"/>
    <w:rsid w:val="00CC489E"/>
    <w:rsid w:val="00CC63E9"/>
    <w:rsid w:val="00CD05F3"/>
    <w:rsid w:val="00CE2918"/>
    <w:rsid w:val="00CE60D0"/>
    <w:rsid w:val="00D1674C"/>
    <w:rsid w:val="00D203E0"/>
    <w:rsid w:val="00D41D1B"/>
    <w:rsid w:val="00D52E1D"/>
    <w:rsid w:val="00D531F2"/>
    <w:rsid w:val="00D65E66"/>
    <w:rsid w:val="00D7408A"/>
    <w:rsid w:val="00D80DAD"/>
    <w:rsid w:val="00D811ED"/>
    <w:rsid w:val="00D917A1"/>
    <w:rsid w:val="00D9435C"/>
    <w:rsid w:val="00D9742D"/>
    <w:rsid w:val="00DA7EAA"/>
    <w:rsid w:val="00DB6360"/>
    <w:rsid w:val="00DD20CA"/>
    <w:rsid w:val="00DD557A"/>
    <w:rsid w:val="00DE0E75"/>
    <w:rsid w:val="00DE2077"/>
    <w:rsid w:val="00DE2187"/>
    <w:rsid w:val="00DE3691"/>
    <w:rsid w:val="00E00622"/>
    <w:rsid w:val="00E04DDA"/>
    <w:rsid w:val="00E1439F"/>
    <w:rsid w:val="00E24504"/>
    <w:rsid w:val="00E30C85"/>
    <w:rsid w:val="00E31B34"/>
    <w:rsid w:val="00E368E7"/>
    <w:rsid w:val="00E60AD0"/>
    <w:rsid w:val="00E664A8"/>
    <w:rsid w:val="00E704F5"/>
    <w:rsid w:val="00E74510"/>
    <w:rsid w:val="00E87337"/>
    <w:rsid w:val="00EA743F"/>
    <w:rsid w:val="00EB323F"/>
    <w:rsid w:val="00EC2109"/>
    <w:rsid w:val="00EC3D8A"/>
    <w:rsid w:val="00EC4C18"/>
    <w:rsid w:val="00EE1D1D"/>
    <w:rsid w:val="00EE63C4"/>
    <w:rsid w:val="00F10C9D"/>
    <w:rsid w:val="00F16B55"/>
    <w:rsid w:val="00F2755D"/>
    <w:rsid w:val="00F52081"/>
    <w:rsid w:val="00F528FD"/>
    <w:rsid w:val="00F5306E"/>
    <w:rsid w:val="00F568E9"/>
    <w:rsid w:val="00F56D02"/>
    <w:rsid w:val="00F71880"/>
    <w:rsid w:val="00F739D7"/>
    <w:rsid w:val="00F743CE"/>
    <w:rsid w:val="00F762BD"/>
    <w:rsid w:val="00F837E5"/>
    <w:rsid w:val="00FE3242"/>
    <w:rsid w:val="00FE6A77"/>
    <w:rsid w:val="00FF73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5D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48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A07623"/>
    <w:pPr>
      <w:tabs>
        <w:tab w:val="center" w:pos="4680"/>
        <w:tab w:val="right" w:pos="9360"/>
      </w:tabs>
    </w:pPr>
  </w:style>
  <w:style w:type="character" w:customStyle="1" w:styleId="HeaderChar">
    <w:name w:val="Header Char"/>
    <w:link w:val="Header"/>
    <w:uiPriority w:val="99"/>
    <w:rsid w:val="00A07623"/>
    <w:rPr>
      <w:sz w:val="22"/>
      <w:szCs w:val="22"/>
    </w:rPr>
  </w:style>
  <w:style w:type="paragraph" w:styleId="Footer">
    <w:name w:val="footer"/>
    <w:basedOn w:val="Normal"/>
    <w:link w:val="FooterChar"/>
    <w:uiPriority w:val="99"/>
    <w:unhideWhenUsed/>
    <w:rsid w:val="00A07623"/>
    <w:pPr>
      <w:tabs>
        <w:tab w:val="center" w:pos="4680"/>
        <w:tab w:val="right" w:pos="9360"/>
      </w:tabs>
    </w:pPr>
  </w:style>
  <w:style w:type="character" w:customStyle="1" w:styleId="FooterChar">
    <w:name w:val="Footer Char"/>
    <w:link w:val="Footer"/>
    <w:uiPriority w:val="99"/>
    <w:rsid w:val="00A07623"/>
    <w:rPr>
      <w:sz w:val="22"/>
      <w:szCs w:val="22"/>
    </w:rPr>
  </w:style>
  <w:style w:type="paragraph" w:styleId="BalloonText">
    <w:name w:val="Balloon Text"/>
    <w:basedOn w:val="Normal"/>
    <w:link w:val="BalloonTextChar"/>
    <w:uiPriority w:val="99"/>
    <w:semiHidden/>
    <w:unhideWhenUsed/>
    <w:rsid w:val="005A239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A2393"/>
    <w:rPr>
      <w:rFonts w:ascii="Tahoma" w:hAnsi="Tahoma" w:cs="Tahoma"/>
      <w:sz w:val="16"/>
      <w:szCs w:val="16"/>
      <w:lang w:bidi="ar-SA"/>
    </w:rPr>
  </w:style>
  <w:style w:type="character" w:styleId="CommentReference">
    <w:name w:val="annotation reference"/>
    <w:uiPriority w:val="99"/>
    <w:semiHidden/>
    <w:unhideWhenUsed/>
    <w:rsid w:val="00912FF7"/>
    <w:rPr>
      <w:sz w:val="16"/>
      <w:szCs w:val="16"/>
    </w:rPr>
  </w:style>
  <w:style w:type="paragraph" w:styleId="CommentText">
    <w:name w:val="annotation text"/>
    <w:basedOn w:val="Normal"/>
    <w:link w:val="CommentTextChar"/>
    <w:uiPriority w:val="99"/>
    <w:semiHidden/>
    <w:unhideWhenUsed/>
    <w:rsid w:val="00912FF7"/>
    <w:rPr>
      <w:sz w:val="20"/>
      <w:szCs w:val="20"/>
    </w:rPr>
  </w:style>
  <w:style w:type="character" w:customStyle="1" w:styleId="CommentTextChar">
    <w:name w:val="Comment Text Char"/>
    <w:basedOn w:val="DefaultParagraphFont"/>
    <w:link w:val="CommentText"/>
    <w:uiPriority w:val="99"/>
    <w:semiHidden/>
    <w:rsid w:val="00912FF7"/>
  </w:style>
  <w:style w:type="paragraph" w:styleId="CommentSubject">
    <w:name w:val="annotation subject"/>
    <w:basedOn w:val="CommentText"/>
    <w:next w:val="CommentText"/>
    <w:link w:val="CommentSubjectChar"/>
    <w:uiPriority w:val="99"/>
    <w:semiHidden/>
    <w:unhideWhenUsed/>
    <w:rsid w:val="00912FF7"/>
    <w:rPr>
      <w:b/>
      <w:bCs/>
    </w:rPr>
  </w:style>
  <w:style w:type="character" w:customStyle="1" w:styleId="CommentSubjectChar">
    <w:name w:val="Comment Subject Char"/>
    <w:link w:val="CommentSubject"/>
    <w:uiPriority w:val="99"/>
    <w:semiHidden/>
    <w:rsid w:val="00912FF7"/>
    <w:rPr>
      <w:b/>
      <w:bCs/>
    </w:rPr>
  </w:style>
  <w:style w:type="paragraph" w:customStyle="1" w:styleId="Head">
    <w:name w:val="Head"/>
    <w:basedOn w:val="Normal"/>
    <w:link w:val="HeadChar"/>
    <w:qFormat/>
    <w:rsid w:val="00EE1D1D"/>
    <w:pPr>
      <w:spacing w:before="60" w:after="0" w:line="360" w:lineRule="auto"/>
      <w:jc w:val="center"/>
    </w:pPr>
    <w:rPr>
      <w:rFonts w:ascii="Times New Roman" w:hAnsi="Times New Roman"/>
      <w:b/>
      <w:caps/>
      <w:sz w:val="28"/>
      <w:szCs w:val="24"/>
    </w:rPr>
  </w:style>
  <w:style w:type="character" w:customStyle="1" w:styleId="HeadChar">
    <w:name w:val="Head Char"/>
    <w:link w:val="Head"/>
    <w:rsid w:val="00EE1D1D"/>
    <w:rPr>
      <w:rFonts w:ascii="Times New Roman" w:hAnsi="Times New Roman"/>
      <w:b/>
      <w:caps/>
      <w:sz w:val="28"/>
      <w:szCs w:val="24"/>
      <w:lang w:val="en-US" w:eastAsia="en-US"/>
    </w:rPr>
  </w:style>
  <w:style w:type="paragraph" w:customStyle="1" w:styleId="Text">
    <w:name w:val="Text"/>
    <w:basedOn w:val="Normal"/>
    <w:link w:val="TextChar"/>
    <w:qFormat/>
    <w:rsid w:val="00EE1D1D"/>
    <w:pPr>
      <w:spacing w:before="60" w:after="0" w:line="360" w:lineRule="auto"/>
      <w:ind w:firstLine="720"/>
      <w:jc w:val="both"/>
    </w:pPr>
    <w:rPr>
      <w:rFonts w:ascii="Times New Roman" w:hAnsi="Times New Roman"/>
      <w:sz w:val="24"/>
      <w:szCs w:val="24"/>
    </w:rPr>
  </w:style>
  <w:style w:type="character" w:customStyle="1" w:styleId="TextChar">
    <w:name w:val="Text Char"/>
    <w:link w:val="Text"/>
    <w:rsid w:val="00EE1D1D"/>
    <w:rPr>
      <w:rFonts w:ascii="Times New Roman" w:hAnsi="Times New Roman"/>
      <w:sz w:val="24"/>
      <w:szCs w:val="24"/>
      <w:lang w:val="en-US" w:eastAsia="en-US"/>
    </w:rPr>
  </w:style>
  <w:style w:type="paragraph" w:styleId="ListParagraph">
    <w:name w:val="List Paragraph"/>
    <w:basedOn w:val="Normal"/>
    <w:uiPriority w:val="34"/>
    <w:qFormat/>
    <w:rsid w:val="001E6D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5D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48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A07623"/>
    <w:pPr>
      <w:tabs>
        <w:tab w:val="center" w:pos="4680"/>
        <w:tab w:val="right" w:pos="9360"/>
      </w:tabs>
    </w:pPr>
  </w:style>
  <w:style w:type="character" w:customStyle="1" w:styleId="HeaderChar">
    <w:name w:val="Header Char"/>
    <w:link w:val="Header"/>
    <w:uiPriority w:val="99"/>
    <w:rsid w:val="00A07623"/>
    <w:rPr>
      <w:sz w:val="22"/>
      <w:szCs w:val="22"/>
    </w:rPr>
  </w:style>
  <w:style w:type="paragraph" w:styleId="Footer">
    <w:name w:val="footer"/>
    <w:basedOn w:val="Normal"/>
    <w:link w:val="FooterChar"/>
    <w:uiPriority w:val="99"/>
    <w:unhideWhenUsed/>
    <w:rsid w:val="00A07623"/>
    <w:pPr>
      <w:tabs>
        <w:tab w:val="center" w:pos="4680"/>
        <w:tab w:val="right" w:pos="9360"/>
      </w:tabs>
    </w:pPr>
  </w:style>
  <w:style w:type="character" w:customStyle="1" w:styleId="FooterChar">
    <w:name w:val="Footer Char"/>
    <w:link w:val="Footer"/>
    <w:uiPriority w:val="99"/>
    <w:rsid w:val="00A07623"/>
    <w:rPr>
      <w:sz w:val="22"/>
      <w:szCs w:val="22"/>
    </w:rPr>
  </w:style>
  <w:style w:type="paragraph" w:styleId="BalloonText">
    <w:name w:val="Balloon Text"/>
    <w:basedOn w:val="Normal"/>
    <w:link w:val="BalloonTextChar"/>
    <w:uiPriority w:val="99"/>
    <w:semiHidden/>
    <w:unhideWhenUsed/>
    <w:rsid w:val="005A239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A2393"/>
    <w:rPr>
      <w:rFonts w:ascii="Tahoma" w:hAnsi="Tahoma" w:cs="Tahoma"/>
      <w:sz w:val="16"/>
      <w:szCs w:val="16"/>
      <w:lang w:bidi="ar-SA"/>
    </w:rPr>
  </w:style>
  <w:style w:type="character" w:styleId="CommentReference">
    <w:name w:val="annotation reference"/>
    <w:uiPriority w:val="99"/>
    <w:semiHidden/>
    <w:unhideWhenUsed/>
    <w:rsid w:val="00912FF7"/>
    <w:rPr>
      <w:sz w:val="16"/>
      <w:szCs w:val="16"/>
    </w:rPr>
  </w:style>
  <w:style w:type="paragraph" w:styleId="CommentText">
    <w:name w:val="annotation text"/>
    <w:basedOn w:val="Normal"/>
    <w:link w:val="CommentTextChar"/>
    <w:uiPriority w:val="99"/>
    <w:semiHidden/>
    <w:unhideWhenUsed/>
    <w:rsid w:val="00912FF7"/>
    <w:rPr>
      <w:sz w:val="20"/>
      <w:szCs w:val="20"/>
    </w:rPr>
  </w:style>
  <w:style w:type="character" w:customStyle="1" w:styleId="CommentTextChar">
    <w:name w:val="Comment Text Char"/>
    <w:basedOn w:val="DefaultParagraphFont"/>
    <w:link w:val="CommentText"/>
    <w:uiPriority w:val="99"/>
    <w:semiHidden/>
    <w:rsid w:val="00912FF7"/>
  </w:style>
  <w:style w:type="paragraph" w:styleId="CommentSubject">
    <w:name w:val="annotation subject"/>
    <w:basedOn w:val="CommentText"/>
    <w:next w:val="CommentText"/>
    <w:link w:val="CommentSubjectChar"/>
    <w:uiPriority w:val="99"/>
    <w:semiHidden/>
    <w:unhideWhenUsed/>
    <w:rsid w:val="00912FF7"/>
    <w:rPr>
      <w:b/>
      <w:bCs/>
    </w:rPr>
  </w:style>
  <w:style w:type="character" w:customStyle="1" w:styleId="CommentSubjectChar">
    <w:name w:val="Comment Subject Char"/>
    <w:link w:val="CommentSubject"/>
    <w:uiPriority w:val="99"/>
    <w:semiHidden/>
    <w:rsid w:val="00912FF7"/>
    <w:rPr>
      <w:b/>
      <w:bCs/>
    </w:rPr>
  </w:style>
  <w:style w:type="paragraph" w:customStyle="1" w:styleId="Head">
    <w:name w:val="Head"/>
    <w:basedOn w:val="Normal"/>
    <w:link w:val="HeadChar"/>
    <w:qFormat/>
    <w:rsid w:val="00EE1D1D"/>
    <w:pPr>
      <w:spacing w:before="60" w:after="0" w:line="360" w:lineRule="auto"/>
      <w:jc w:val="center"/>
    </w:pPr>
    <w:rPr>
      <w:rFonts w:ascii="Times New Roman" w:hAnsi="Times New Roman"/>
      <w:b/>
      <w:caps/>
      <w:sz w:val="28"/>
      <w:szCs w:val="24"/>
    </w:rPr>
  </w:style>
  <w:style w:type="character" w:customStyle="1" w:styleId="HeadChar">
    <w:name w:val="Head Char"/>
    <w:link w:val="Head"/>
    <w:rsid w:val="00EE1D1D"/>
    <w:rPr>
      <w:rFonts w:ascii="Times New Roman" w:hAnsi="Times New Roman"/>
      <w:b/>
      <w:caps/>
      <w:sz w:val="28"/>
      <w:szCs w:val="24"/>
      <w:lang w:val="en-US" w:eastAsia="en-US"/>
    </w:rPr>
  </w:style>
  <w:style w:type="paragraph" w:customStyle="1" w:styleId="Text">
    <w:name w:val="Text"/>
    <w:basedOn w:val="Normal"/>
    <w:link w:val="TextChar"/>
    <w:qFormat/>
    <w:rsid w:val="00EE1D1D"/>
    <w:pPr>
      <w:spacing w:before="60" w:after="0" w:line="360" w:lineRule="auto"/>
      <w:ind w:firstLine="720"/>
      <w:jc w:val="both"/>
    </w:pPr>
    <w:rPr>
      <w:rFonts w:ascii="Times New Roman" w:hAnsi="Times New Roman"/>
      <w:sz w:val="24"/>
      <w:szCs w:val="24"/>
    </w:rPr>
  </w:style>
  <w:style w:type="character" w:customStyle="1" w:styleId="TextChar">
    <w:name w:val="Text Char"/>
    <w:link w:val="Text"/>
    <w:rsid w:val="00EE1D1D"/>
    <w:rPr>
      <w:rFonts w:ascii="Times New Roman" w:hAnsi="Times New Roman"/>
      <w:sz w:val="24"/>
      <w:szCs w:val="24"/>
      <w:lang w:val="en-US" w:eastAsia="en-US"/>
    </w:rPr>
  </w:style>
  <w:style w:type="paragraph" w:styleId="ListParagraph">
    <w:name w:val="List Paragraph"/>
    <w:basedOn w:val="Normal"/>
    <w:uiPriority w:val="34"/>
    <w:qFormat/>
    <w:rsid w:val="001E6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77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Sheet1!$A$16</c:f>
              <c:strCache>
                <c:ptCount val="1"/>
                <c:pt idx="0">
                  <c:v>Male </c:v>
                </c:pt>
              </c:strCache>
            </c:strRef>
          </c:tx>
          <c:invertIfNegative val="0"/>
          <c:dLbls>
            <c:showLegendKey val="0"/>
            <c:showVal val="1"/>
            <c:showCatName val="0"/>
            <c:showSerName val="0"/>
            <c:showPercent val="0"/>
            <c:showBubbleSize val="0"/>
            <c:showLeaderLines val="0"/>
          </c:dLbls>
          <c:cat>
            <c:strRef>
              <c:f>Sheet1!$B$15:$E$15</c:f>
              <c:strCache>
                <c:ptCount val="4"/>
                <c:pt idx="0">
                  <c:v>20-29 Years</c:v>
                </c:pt>
                <c:pt idx="1">
                  <c:v>30-39 Years</c:v>
                </c:pt>
                <c:pt idx="2">
                  <c:v>40-49 years</c:v>
                </c:pt>
                <c:pt idx="3">
                  <c:v>50-60 Years</c:v>
                </c:pt>
              </c:strCache>
            </c:strRef>
          </c:cat>
          <c:val>
            <c:numRef>
              <c:f>Sheet1!$B$16:$E$16</c:f>
              <c:numCache>
                <c:formatCode>0.00%</c:formatCode>
                <c:ptCount val="4"/>
                <c:pt idx="0">
                  <c:v>8.4199999999999997E-2</c:v>
                </c:pt>
                <c:pt idx="1">
                  <c:v>6.8900000000000003E-2</c:v>
                </c:pt>
                <c:pt idx="2">
                  <c:v>9.1899999999999996E-2</c:v>
                </c:pt>
                <c:pt idx="3">
                  <c:v>0.1226</c:v>
                </c:pt>
              </c:numCache>
            </c:numRef>
          </c:val>
        </c:ser>
        <c:ser>
          <c:idx val="1"/>
          <c:order val="1"/>
          <c:tx>
            <c:strRef>
              <c:f>Sheet1!$A$17</c:f>
              <c:strCache>
                <c:ptCount val="1"/>
                <c:pt idx="0">
                  <c:v>Female </c:v>
                </c:pt>
              </c:strCache>
            </c:strRef>
          </c:tx>
          <c:invertIfNegative val="0"/>
          <c:dLbls>
            <c:showLegendKey val="0"/>
            <c:showVal val="1"/>
            <c:showCatName val="0"/>
            <c:showSerName val="0"/>
            <c:showPercent val="0"/>
            <c:showBubbleSize val="0"/>
            <c:showLeaderLines val="0"/>
          </c:dLbls>
          <c:cat>
            <c:strRef>
              <c:f>Sheet1!$B$15:$E$15</c:f>
              <c:strCache>
                <c:ptCount val="4"/>
                <c:pt idx="0">
                  <c:v>20-29 Years</c:v>
                </c:pt>
                <c:pt idx="1">
                  <c:v>30-39 Years</c:v>
                </c:pt>
                <c:pt idx="2">
                  <c:v>40-49 years</c:v>
                </c:pt>
                <c:pt idx="3">
                  <c:v>50-60 Years</c:v>
                </c:pt>
              </c:strCache>
            </c:strRef>
          </c:cat>
          <c:val>
            <c:numRef>
              <c:f>Sheet1!$B$17:$E$17</c:f>
              <c:numCache>
                <c:formatCode>0.00%</c:formatCode>
                <c:ptCount val="4"/>
                <c:pt idx="0">
                  <c:v>0.27960000000000002</c:v>
                </c:pt>
                <c:pt idx="1">
                  <c:v>0.1532</c:v>
                </c:pt>
                <c:pt idx="2">
                  <c:v>6.8900000000000003E-2</c:v>
                </c:pt>
                <c:pt idx="3">
                  <c:v>0.13020000000000001</c:v>
                </c:pt>
              </c:numCache>
            </c:numRef>
          </c:val>
        </c:ser>
        <c:dLbls>
          <c:showLegendKey val="0"/>
          <c:showVal val="0"/>
          <c:showCatName val="0"/>
          <c:showSerName val="0"/>
          <c:showPercent val="0"/>
          <c:showBubbleSize val="0"/>
        </c:dLbls>
        <c:gapWidth val="150"/>
        <c:shape val="cylinder"/>
        <c:axId val="91891968"/>
        <c:axId val="91897856"/>
        <c:axId val="0"/>
      </c:bar3DChart>
      <c:catAx>
        <c:axId val="91891968"/>
        <c:scaling>
          <c:orientation val="minMax"/>
        </c:scaling>
        <c:delete val="0"/>
        <c:axPos val="b"/>
        <c:numFmt formatCode="General" sourceLinked="1"/>
        <c:majorTickMark val="out"/>
        <c:minorTickMark val="none"/>
        <c:tickLblPos val="nextTo"/>
        <c:crossAx val="91897856"/>
        <c:crosses val="autoZero"/>
        <c:auto val="1"/>
        <c:lblAlgn val="ctr"/>
        <c:lblOffset val="100"/>
        <c:noMultiLvlLbl val="0"/>
      </c:catAx>
      <c:valAx>
        <c:axId val="91897856"/>
        <c:scaling>
          <c:orientation val="minMax"/>
        </c:scaling>
        <c:delete val="0"/>
        <c:axPos val="l"/>
        <c:majorGridlines/>
        <c:title>
          <c:tx>
            <c:rich>
              <a:bodyPr/>
              <a:lstStyle/>
              <a:p>
                <a:pPr>
                  <a:defRPr sz="999" b="1" i="0" u="none" strike="noStrike" baseline="0">
                    <a:solidFill>
                      <a:srgbClr val="000000"/>
                    </a:solidFill>
                    <a:latin typeface="Times New Roman"/>
                    <a:ea typeface="Times New Roman"/>
                    <a:cs typeface="Times New Roman"/>
                  </a:defRPr>
                </a:pPr>
                <a:r>
                  <a:rPr lang="en-US"/>
                  <a:t>Percentage</a:t>
                </a:r>
              </a:p>
            </c:rich>
          </c:tx>
          <c:layout>
            <c:manualLayout>
              <c:xMode val="edge"/>
              <c:yMode val="edge"/>
              <c:x val="2.5382710553406972E-2"/>
              <c:y val="0.41943931855143873"/>
            </c:manualLayout>
          </c:layout>
          <c:overlay val="0"/>
        </c:title>
        <c:numFmt formatCode="0.00%" sourceLinked="1"/>
        <c:majorTickMark val="out"/>
        <c:minorTickMark val="none"/>
        <c:tickLblPos val="nextTo"/>
        <c:crossAx val="91891968"/>
        <c:crosses val="autoZero"/>
        <c:crossBetween val="between"/>
      </c:valAx>
      <c:spPr>
        <a:noFill/>
        <a:ln w="25377">
          <a:noFill/>
        </a:ln>
      </c:spPr>
    </c:plotArea>
    <c:legend>
      <c:legendPos val="r"/>
      <c:overlay val="0"/>
    </c:legend>
    <c:plotVisOnly val="1"/>
    <c:dispBlanksAs val="gap"/>
    <c:showDLblsOverMax val="0"/>
  </c:chart>
  <c:txPr>
    <a:bodyPr/>
    <a:lstStyle/>
    <a:p>
      <a:pPr>
        <a:defRPr>
          <a:latin typeface="Times New Roman" pitchFamily="18" charset="0"/>
          <a:cs typeface="Times New Roman" pitchFamily="18"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Sheet1!$B$12</c:f>
              <c:strCache>
                <c:ptCount val="1"/>
                <c:pt idx="0">
                  <c:v>Male</c:v>
                </c:pt>
              </c:strCache>
            </c:strRef>
          </c:tx>
          <c:invertIfNegative val="0"/>
          <c:dLbls>
            <c:showLegendKey val="0"/>
            <c:showVal val="1"/>
            <c:showCatName val="0"/>
            <c:showSerName val="0"/>
            <c:showPercent val="0"/>
            <c:showBubbleSize val="0"/>
            <c:showLeaderLines val="0"/>
          </c:dLbls>
          <c:cat>
            <c:strRef>
              <c:f>Sheet1!$C$11:$D$11</c:f>
              <c:strCache>
                <c:ptCount val="2"/>
                <c:pt idx="0">
                  <c:v>Microcytic anaemia (63.21%)</c:v>
                </c:pt>
                <c:pt idx="1">
                  <c:v>Macrocytic Anaemia (36.77%)</c:v>
                </c:pt>
              </c:strCache>
            </c:strRef>
          </c:cat>
          <c:val>
            <c:numRef>
              <c:f>Sheet1!$C$12:$D$12</c:f>
              <c:numCache>
                <c:formatCode>0.00%</c:formatCode>
                <c:ptCount val="2"/>
                <c:pt idx="0">
                  <c:v>0.13789999999999999</c:v>
                </c:pt>
                <c:pt idx="1">
                  <c:v>0.2298</c:v>
                </c:pt>
              </c:numCache>
            </c:numRef>
          </c:val>
        </c:ser>
        <c:ser>
          <c:idx val="1"/>
          <c:order val="1"/>
          <c:tx>
            <c:strRef>
              <c:f>Sheet1!$B$13</c:f>
              <c:strCache>
                <c:ptCount val="1"/>
                <c:pt idx="0">
                  <c:v>Female</c:v>
                </c:pt>
              </c:strCache>
            </c:strRef>
          </c:tx>
          <c:invertIfNegative val="0"/>
          <c:dLbls>
            <c:showLegendKey val="0"/>
            <c:showVal val="1"/>
            <c:showCatName val="0"/>
            <c:showSerName val="0"/>
            <c:showPercent val="0"/>
            <c:showBubbleSize val="0"/>
            <c:showLeaderLines val="0"/>
          </c:dLbls>
          <c:cat>
            <c:strRef>
              <c:f>Sheet1!$C$11:$D$11</c:f>
              <c:strCache>
                <c:ptCount val="2"/>
                <c:pt idx="0">
                  <c:v>Microcytic anaemia (63.21%)</c:v>
                </c:pt>
                <c:pt idx="1">
                  <c:v>Macrocytic Anaemia (36.77%)</c:v>
                </c:pt>
              </c:strCache>
            </c:strRef>
          </c:cat>
          <c:val>
            <c:numRef>
              <c:f>Sheet1!$C$13:$D$13</c:f>
              <c:numCache>
                <c:formatCode>0.00%</c:formatCode>
                <c:ptCount val="2"/>
                <c:pt idx="0">
                  <c:v>0.49419999999999997</c:v>
                </c:pt>
                <c:pt idx="1">
                  <c:v>0.13789999999999999</c:v>
                </c:pt>
              </c:numCache>
            </c:numRef>
          </c:val>
        </c:ser>
        <c:dLbls>
          <c:showLegendKey val="0"/>
          <c:showVal val="0"/>
          <c:showCatName val="0"/>
          <c:showSerName val="0"/>
          <c:showPercent val="0"/>
          <c:showBubbleSize val="0"/>
        </c:dLbls>
        <c:gapWidth val="150"/>
        <c:shape val="cylinder"/>
        <c:axId val="109234048"/>
        <c:axId val="109235584"/>
        <c:axId val="0"/>
      </c:bar3DChart>
      <c:catAx>
        <c:axId val="109234048"/>
        <c:scaling>
          <c:orientation val="minMax"/>
        </c:scaling>
        <c:delete val="0"/>
        <c:axPos val="b"/>
        <c:numFmt formatCode="General" sourceLinked="1"/>
        <c:majorTickMark val="out"/>
        <c:minorTickMark val="none"/>
        <c:tickLblPos val="nextTo"/>
        <c:crossAx val="109235584"/>
        <c:crosses val="autoZero"/>
        <c:auto val="1"/>
        <c:lblAlgn val="ctr"/>
        <c:lblOffset val="100"/>
        <c:noMultiLvlLbl val="0"/>
      </c:catAx>
      <c:valAx>
        <c:axId val="109235584"/>
        <c:scaling>
          <c:orientation val="minMax"/>
        </c:scaling>
        <c:delete val="0"/>
        <c:axPos val="l"/>
        <c:majorGridlines/>
        <c:title>
          <c:tx>
            <c:rich>
              <a:bodyPr/>
              <a:lstStyle/>
              <a:p>
                <a:pPr>
                  <a:defRPr sz="999" b="1" i="0" u="none" strike="noStrike" baseline="0">
                    <a:solidFill>
                      <a:srgbClr val="000000"/>
                    </a:solidFill>
                    <a:latin typeface="Times New Roman"/>
                    <a:ea typeface="Times New Roman"/>
                    <a:cs typeface="Times New Roman"/>
                  </a:defRPr>
                </a:pPr>
                <a:r>
                  <a:rPr lang="en-US"/>
                  <a:t>Percentage</a:t>
                </a:r>
              </a:p>
            </c:rich>
          </c:tx>
          <c:layout>
            <c:manualLayout>
              <c:xMode val="edge"/>
              <c:yMode val="edge"/>
              <c:x val="2.5382710553406972E-2"/>
              <c:y val="0.41943931855143873"/>
            </c:manualLayout>
          </c:layout>
          <c:overlay val="0"/>
        </c:title>
        <c:numFmt formatCode="0.00%" sourceLinked="1"/>
        <c:majorTickMark val="out"/>
        <c:minorTickMark val="none"/>
        <c:tickLblPos val="nextTo"/>
        <c:crossAx val="109234048"/>
        <c:crosses val="autoZero"/>
        <c:crossBetween val="between"/>
      </c:valAx>
      <c:spPr>
        <a:noFill/>
        <a:ln w="25377">
          <a:noFill/>
        </a:ln>
      </c:spPr>
    </c:plotArea>
    <c:legend>
      <c:legendPos val="r"/>
      <c:overlay val="0"/>
    </c:legend>
    <c:plotVisOnly val="1"/>
    <c:dispBlanksAs val="gap"/>
    <c:showDLblsOverMax val="0"/>
  </c:chart>
  <c:txPr>
    <a:bodyPr/>
    <a:lstStyle/>
    <a:p>
      <a:pPr>
        <a:defRPr>
          <a:latin typeface="Times New Roman" pitchFamily="18" charset="0"/>
          <a:cs typeface="Times New Roman" pitchFamily="18"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Sheet1!$B$13</c:f>
              <c:strCache>
                <c:ptCount val="1"/>
                <c:pt idx="0">
                  <c:v>Male</c:v>
                </c:pt>
              </c:strCache>
            </c:strRef>
          </c:tx>
          <c:invertIfNegative val="0"/>
          <c:dLbls>
            <c:showLegendKey val="0"/>
            <c:showVal val="1"/>
            <c:showCatName val="0"/>
            <c:showSerName val="0"/>
            <c:showPercent val="0"/>
            <c:showBubbleSize val="0"/>
            <c:showLeaderLines val="0"/>
          </c:dLbls>
          <c:cat>
            <c:strRef>
              <c:f>Sheet1!$C$12:$E$12</c:f>
              <c:strCache>
                <c:ptCount val="3"/>
                <c:pt idx="0">
                  <c:v>Iron Deficiency Anaemia  (Total 40.22%)</c:v>
                </c:pt>
                <c:pt idx="1">
                  <c:v>Anemia Of chronic disease (total 14.93%)</c:v>
                </c:pt>
                <c:pt idx="2">
                  <c:v>Haemoglobin Deficiency Syndrome (Total 8.04%)</c:v>
                </c:pt>
              </c:strCache>
            </c:strRef>
          </c:cat>
          <c:val>
            <c:numRef>
              <c:f>Sheet1!$C$13:$E$13</c:f>
              <c:numCache>
                <c:formatCode>0.00%</c:formatCode>
                <c:ptCount val="3"/>
                <c:pt idx="0">
                  <c:v>4.2099999999999999E-2</c:v>
                </c:pt>
                <c:pt idx="1">
                  <c:v>6.5100000000000005E-2</c:v>
                </c:pt>
                <c:pt idx="2">
                  <c:v>3.0599999999999999E-2</c:v>
                </c:pt>
              </c:numCache>
            </c:numRef>
          </c:val>
        </c:ser>
        <c:ser>
          <c:idx val="1"/>
          <c:order val="1"/>
          <c:tx>
            <c:strRef>
              <c:f>Sheet1!$B$14</c:f>
              <c:strCache>
                <c:ptCount val="1"/>
                <c:pt idx="0">
                  <c:v>Female</c:v>
                </c:pt>
              </c:strCache>
            </c:strRef>
          </c:tx>
          <c:invertIfNegative val="0"/>
          <c:dLbls>
            <c:showLegendKey val="0"/>
            <c:showVal val="1"/>
            <c:showCatName val="0"/>
            <c:showSerName val="0"/>
            <c:showPercent val="0"/>
            <c:showBubbleSize val="0"/>
            <c:showLeaderLines val="0"/>
          </c:dLbls>
          <c:cat>
            <c:strRef>
              <c:f>Sheet1!$C$12:$E$12</c:f>
              <c:strCache>
                <c:ptCount val="3"/>
                <c:pt idx="0">
                  <c:v>Iron Deficiency Anaemia  (Total 40.22%)</c:v>
                </c:pt>
                <c:pt idx="1">
                  <c:v>Anemia Of chronic disease (total 14.93%)</c:v>
                </c:pt>
                <c:pt idx="2">
                  <c:v>Haemoglobin Deficiency Syndrome (Total 8.04%)</c:v>
                </c:pt>
              </c:strCache>
            </c:strRef>
          </c:cat>
          <c:val>
            <c:numRef>
              <c:f>Sheet1!$C$14:$E$14</c:f>
              <c:numCache>
                <c:formatCode>0.00%</c:formatCode>
                <c:ptCount val="3"/>
                <c:pt idx="0">
                  <c:v>0.36009999999999998</c:v>
                </c:pt>
                <c:pt idx="1">
                  <c:v>8.4199999999999997E-2</c:v>
                </c:pt>
                <c:pt idx="2">
                  <c:v>4.9799999999999997E-2</c:v>
                </c:pt>
              </c:numCache>
            </c:numRef>
          </c:val>
        </c:ser>
        <c:dLbls>
          <c:showLegendKey val="0"/>
          <c:showVal val="0"/>
          <c:showCatName val="0"/>
          <c:showSerName val="0"/>
          <c:showPercent val="0"/>
          <c:showBubbleSize val="0"/>
        </c:dLbls>
        <c:gapWidth val="150"/>
        <c:shape val="cylinder"/>
        <c:axId val="111158784"/>
        <c:axId val="111160320"/>
        <c:axId val="0"/>
      </c:bar3DChart>
      <c:catAx>
        <c:axId val="111158784"/>
        <c:scaling>
          <c:orientation val="minMax"/>
        </c:scaling>
        <c:delete val="0"/>
        <c:axPos val="b"/>
        <c:numFmt formatCode="General" sourceLinked="1"/>
        <c:majorTickMark val="out"/>
        <c:minorTickMark val="none"/>
        <c:tickLblPos val="nextTo"/>
        <c:crossAx val="111160320"/>
        <c:crosses val="autoZero"/>
        <c:auto val="1"/>
        <c:lblAlgn val="ctr"/>
        <c:lblOffset val="100"/>
        <c:noMultiLvlLbl val="0"/>
      </c:catAx>
      <c:valAx>
        <c:axId val="111160320"/>
        <c:scaling>
          <c:orientation val="minMax"/>
        </c:scaling>
        <c:delete val="0"/>
        <c:axPos val="l"/>
        <c:majorGridlines/>
        <c:title>
          <c:tx>
            <c:rich>
              <a:bodyPr/>
              <a:lstStyle/>
              <a:p>
                <a:pPr>
                  <a:defRPr sz="999" b="1" i="0" u="none" strike="noStrike" baseline="0">
                    <a:solidFill>
                      <a:srgbClr val="000000"/>
                    </a:solidFill>
                    <a:latin typeface="Calibri"/>
                    <a:ea typeface="Calibri"/>
                    <a:cs typeface="Calibri"/>
                  </a:defRPr>
                </a:pPr>
                <a:r>
                  <a:rPr lang="en-US"/>
                  <a:t>Percentage</a:t>
                </a:r>
              </a:p>
            </c:rich>
          </c:tx>
          <c:layout>
            <c:manualLayout>
              <c:xMode val="edge"/>
              <c:yMode val="edge"/>
              <c:x val="3.1196126985893545E-2"/>
              <c:y val="0.35534869491006876"/>
            </c:manualLayout>
          </c:layout>
          <c:overlay val="0"/>
        </c:title>
        <c:numFmt formatCode="0.00%" sourceLinked="1"/>
        <c:majorTickMark val="out"/>
        <c:minorTickMark val="none"/>
        <c:tickLblPos val="nextTo"/>
        <c:crossAx val="111158784"/>
        <c:crosses val="autoZero"/>
        <c:crossBetween val="between"/>
      </c:valAx>
      <c:spPr>
        <a:noFill/>
        <a:ln w="25377">
          <a:noFill/>
        </a:ln>
      </c:spPr>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Sheet1!$B$12</c:f>
              <c:strCache>
                <c:ptCount val="1"/>
                <c:pt idx="0">
                  <c:v>Male</c:v>
                </c:pt>
              </c:strCache>
            </c:strRef>
          </c:tx>
          <c:invertIfNegative val="0"/>
          <c:dLbls>
            <c:showLegendKey val="0"/>
            <c:showVal val="1"/>
            <c:showCatName val="0"/>
            <c:showSerName val="0"/>
            <c:showPercent val="0"/>
            <c:showBubbleSize val="0"/>
            <c:showLeaderLines val="0"/>
          </c:dLbls>
          <c:cat>
            <c:strRef>
              <c:f>Sheet1!$C$11:$D$11</c:f>
              <c:strCache>
                <c:ptCount val="2"/>
                <c:pt idx="0">
                  <c:v>Megoblastic anaemia (27.58%)</c:v>
                </c:pt>
                <c:pt idx="1">
                  <c:v>Nonmegaloblastic anaemia (9.18%)</c:v>
                </c:pt>
              </c:strCache>
            </c:strRef>
          </c:cat>
          <c:val>
            <c:numRef>
              <c:f>Sheet1!$C$12:$D$12</c:f>
              <c:numCache>
                <c:formatCode>0.00%</c:formatCode>
                <c:ptCount val="2"/>
                <c:pt idx="0">
                  <c:v>0.16089999999999999</c:v>
                </c:pt>
                <c:pt idx="1">
                  <c:v>6.8900000000000003E-2</c:v>
                </c:pt>
              </c:numCache>
            </c:numRef>
          </c:val>
        </c:ser>
        <c:ser>
          <c:idx val="1"/>
          <c:order val="1"/>
          <c:tx>
            <c:strRef>
              <c:f>Sheet1!$B$13</c:f>
              <c:strCache>
                <c:ptCount val="1"/>
                <c:pt idx="0">
                  <c:v>Female</c:v>
                </c:pt>
              </c:strCache>
            </c:strRef>
          </c:tx>
          <c:invertIfNegative val="0"/>
          <c:dLbls>
            <c:showLegendKey val="0"/>
            <c:showVal val="1"/>
            <c:showCatName val="0"/>
            <c:showSerName val="0"/>
            <c:showPercent val="0"/>
            <c:showBubbleSize val="0"/>
            <c:showLeaderLines val="0"/>
          </c:dLbls>
          <c:cat>
            <c:strRef>
              <c:f>Sheet1!$C$11:$D$11</c:f>
              <c:strCache>
                <c:ptCount val="2"/>
                <c:pt idx="0">
                  <c:v>Megoblastic anaemia (27.58%)</c:v>
                </c:pt>
                <c:pt idx="1">
                  <c:v>Nonmegaloblastic anaemia (9.18%)</c:v>
                </c:pt>
              </c:strCache>
            </c:strRef>
          </c:cat>
          <c:val>
            <c:numRef>
              <c:f>Sheet1!$C$13:$D$13</c:f>
              <c:numCache>
                <c:formatCode>0.00%</c:formatCode>
                <c:ptCount val="2"/>
                <c:pt idx="0">
                  <c:v>0.1149</c:v>
                </c:pt>
                <c:pt idx="1">
                  <c:v>2.29E-2</c:v>
                </c:pt>
              </c:numCache>
            </c:numRef>
          </c:val>
        </c:ser>
        <c:dLbls>
          <c:showLegendKey val="0"/>
          <c:showVal val="0"/>
          <c:showCatName val="0"/>
          <c:showSerName val="0"/>
          <c:showPercent val="0"/>
          <c:showBubbleSize val="0"/>
        </c:dLbls>
        <c:gapWidth val="150"/>
        <c:shape val="cylinder"/>
        <c:axId val="115377280"/>
        <c:axId val="115378816"/>
        <c:axId val="0"/>
      </c:bar3DChart>
      <c:catAx>
        <c:axId val="115377280"/>
        <c:scaling>
          <c:orientation val="minMax"/>
        </c:scaling>
        <c:delete val="0"/>
        <c:axPos val="b"/>
        <c:numFmt formatCode="General" sourceLinked="1"/>
        <c:majorTickMark val="out"/>
        <c:minorTickMark val="none"/>
        <c:tickLblPos val="nextTo"/>
        <c:crossAx val="115378816"/>
        <c:crosses val="autoZero"/>
        <c:auto val="1"/>
        <c:lblAlgn val="ctr"/>
        <c:lblOffset val="100"/>
        <c:noMultiLvlLbl val="0"/>
      </c:catAx>
      <c:valAx>
        <c:axId val="115378816"/>
        <c:scaling>
          <c:orientation val="minMax"/>
        </c:scaling>
        <c:delete val="0"/>
        <c:axPos val="l"/>
        <c:majorGridlines/>
        <c:numFmt formatCode="0.00%" sourceLinked="1"/>
        <c:majorTickMark val="out"/>
        <c:minorTickMark val="none"/>
        <c:tickLblPos val="nextTo"/>
        <c:crossAx val="115377280"/>
        <c:crosses val="autoZero"/>
        <c:crossBetween val="between"/>
      </c:valAx>
      <c:spPr>
        <a:noFill/>
        <a:ln w="25377">
          <a:noFill/>
        </a:ln>
      </c:spPr>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EA751-3144-49D8-B0F3-0A15D454F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3696</Words>
  <Characters>21073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Prashant Goyal</dc:creator>
  <cp:lastModifiedBy>garute</cp:lastModifiedBy>
  <cp:revision>3</cp:revision>
  <dcterms:created xsi:type="dcterms:W3CDTF">2017-06-18T06:11:00Z</dcterms:created>
  <dcterms:modified xsi:type="dcterms:W3CDTF">2017-06-18T06:11:00Z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529518307</vt:i4>
  </property>
</Properties>
</file>