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55" w:rsidRDefault="00D70B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0B55" w:rsidRPr="007314A4" w:rsidRDefault="00D70B55" w:rsidP="00922A8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7314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PERFORMANCE EVALUATION OF 5 PART ANALYZER ADVIA 2120I AT MEDICAL COLLEGE LABORATORY.</w:t>
      </w:r>
      <w:proofErr w:type="gramEnd"/>
    </w:p>
    <w:p w:rsidR="00922A84" w:rsidRDefault="00922A84" w:rsidP="00D70B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A84" w:rsidRDefault="00922A84" w:rsidP="00D70B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Authors:</w:t>
      </w:r>
    </w:p>
    <w:p w:rsidR="00AE6C38" w:rsidRDefault="00AE6C38" w:rsidP="00D70B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0B55" w:rsidRPr="00EC7BDD" w:rsidRDefault="00D70B55" w:rsidP="00D70B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Dr. </w:t>
      </w:r>
      <w:proofErr w:type="spellStart"/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SachinKALE</w:t>
      </w:r>
      <w:proofErr w:type="spellEnd"/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Pathology,</w:t>
      </w: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Asso</w:t>
      </w:r>
      <w:proofErr w:type="spellEnd"/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Prof, Lab Director, Central Lab, MGM Medical College and Hospital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Auranagabad</w:t>
      </w:r>
      <w:proofErr w:type="spellEnd"/>
    </w:p>
    <w:p w:rsidR="00D70B55" w:rsidRDefault="00D70B55" w:rsidP="00D70B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Dr. </w:t>
      </w:r>
      <w:proofErr w:type="spellStart"/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NehaMAHAJAN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,MD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Pathology, Assist. Prof and C</w:t>
      </w: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onsultant pathologist, Central Lab, MGM Medical College and Hospital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Aurangabad</w:t>
      </w:r>
    </w:p>
    <w:p w:rsidR="00922A84" w:rsidRDefault="00922A84" w:rsidP="00D70B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A84" w:rsidRDefault="00922A84" w:rsidP="00D70B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244F" w:rsidRDefault="008D244F" w:rsidP="00D70B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Author for Correspondence: 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NehaMahajan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922A84" w:rsidRDefault="00922A84" w:rsidP="00D70B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A84" w:rsidRDefault="00922A84" w:rsidP="00D70B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A84" w:rsidRDefault="00922A84" w:rsidP="00D70B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Short Title: </w:t>
      </w:r>
      <w:r w:rsidRPr="00EC7B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PERFORMANCE EVALUATION OF 5 PART ANALYZER </w:t>
      </w:r>
    </w:p>
    <w:p w:rsidR="00922A84" w:rsidRPr="00290FCF" w:rsidRDefault="00922A84" w:rsidP="00D70B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0B55" w:rsidRDefault="00D70B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0B55" w:rsidRDefault="00D70B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0B55" w:rsidRDefault="00D70B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0B55" w:rsidRDefault="00D70B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0B55" w:rsidRDefault="00D70B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0B55" w:rsidRDefault="00D70B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0B55" w:rsidRDefault="00D70B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0B55" w:rsidRDefault="00D70B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339D2" w:rsidRPr="00EC7BDD" w:rsidRDefault="00FD6A5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EC7B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PERFORMANCE EVALUATION OF 5 PART ANALYZER ADVIA 2120I AT MEDICAL COLLEGE LABORATORY.</w:t>
      </w:r>
      <w:proofErr w:type="gramEnd"/>
    </w:p>
    <w:p w:rsidR="00124157" w:rsidRPr="00EC7BDD" w:rsidRDefault="00E339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1. Dr. </w:t>
      </w:r>
      <w:proofErr w:type="spellStart"/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Sachin</w:t>
      </w:r>
      <w:proofErr w:type="spellEnd"/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Kale, </w:t>
      </w:r>
      <w:proofErr w:type="spellStart"/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Asso</w:t>
      </w:r>
      <w:proofErr w:type="spellEnd"/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Prof, Lab Director, Central Lab, MGM Medical College and </w:t>
      </w:r>
      <w:proofErr w:type="spellStart"/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Hospital</w:t>
      </w:r>
      <w:proofErr w:type="gramStart"/>
      <w:r w:rsidR="00B35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,Auranagabad</w:t>
      </w:r>
      <w:proofErr w:type="spellEnd"/>
      <w:proofErr w:type="gramEnd"/>
    </w:p>
    <w:p w:rsidR="00FD6A58" w:rsidRPr="00290FCF" w:rsidRDefault="00E339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Dr. </w:t>
      </w:r>
      <w:proofErr w:type="spellStart"/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NehaMahajan</w:t>
      </w:r>
      <w:proofErr w:type="spellEnd"/>
      <w:r w:rsidR="00F4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Assist. Prof and C</w:t>
      </w: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onsultant pathologist, Central Lab, MGM Medical College and </w:t>
      </w:r>
      <w:proofErr w:type="spellStart"/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Hospital</w:t>
      </w:r>
      <w:proofErr w:type="gramStart"/>
      <w:r w:rsidR="00B35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,Aurangabad</w:t>
      </w:r>
      <w:proofErr w:type="spellEnd"/>
      <w:proofErr w:type="gramEnd"/>
    </w:p>
    <w:p w:rsidR="00B23D1A" w:rsidRPr="00B23D1A" w:rsidRDefault="00FD6A5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3D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ABSTRACT</w:t>
      </w:r>
    </w:p>
    <w:p w:rsidR="008D3B21" w:rsidRPr="00EC7BDD" w:rsidRDefault="008D3B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Central Lab, MGM Medical College is a NABL accredited medical college hospital laboratory.  </w:t>
      </w:r>
    </w:p>
    <w:p w:rsidR="008D3B21" w:rsidRPr="00EC7BDD" w:rsidRDefault="008D3B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 serves more than 100 clinicians associated with hospital, hospital partners, and private consultants.</w:t>
      </w:r>
    </w:p>
    <w:p w:rsidR="009C182C" w:rsidRPr="00EC7BDD" w:rsidRDefault="008D3B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</w:t>
      </w:r>
      <w:r w:rsidR="002F2F74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commissioned 5 part analyzer </w:t>
      </w:r>
      <w:proofErr w:type="spellStart"/>
      <w:r w:rsidR="002F2F74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Advia</w:t>
      </w:r>
      <w:proofErr w:type="spellEnd"/>
      <w:r w:rsidR="002F2F74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2120i for giving better service to our clinicians and patients</w:t>
      </w:r>
      <w:r w:rsidR="00FD6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Over </w:t>
      </w:r>
      <w:r w:rsidR="003C3D56" w:rsidRPr="00F848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next 2</w:t>
      </w:r>
      <w:r w:rsidR="009C182C" w:rsidRPr="00F848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C182C" w:rsidRPr="00F848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years</w:t>
      </w:r>
      <w:r w:rsidR="00FB5F96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proofErr w:type="spellEnd"/>
      <w:r w:rsidR="00FB5F96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our</w:t>
      </w:r>
      <w:r w:rsidR="0057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quality control and patient</w:t>
      </w:r>
      <w:r w:rsidR="00FB5F96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data was accumulating, we assessed the analyzer</w:t>
      </w:r>
      <w:r w:rsidR="0057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precision,</w:t>
      </w: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stability, differential c</w:t>
      </w:r>
      <w:r w:rsidR="009C182C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apabilities, </w:t>
      </w:r>
      <w:proofErr w:type="gramStart"/>
      <w:r w:rsidR="009C182C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slide</w:t>
      </w:r>
      <w:proofErr w:type="gramEnd"/>
      <w:r w:rsidR="009C182C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review rates</w:t>
      </w: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C182C" w:rsidRPr="00EC7BDD" w:rsidRDefault="009C18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Three </w:t>
      </w:r>
      <w:r w:rsidR="008D3B21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hundred samples were assessed for differential and morphology flagging on eac</w:t>
      </w: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analyzer using the reference 1</w:t>
      </w:r>
      <w:r w:rsidR="008D3B21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cell manual </w:t>
      </w:r>
      <w:proofErr w:type="gramStart"/>
      <w:r w:rsidR="008D3B21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differential</w:t>
      </w:r>
      <w:proofErr w:type="gramEnd"/>
      <w:r w:rsidR="008D3B21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comparison. </w:t>
      </w:r>
      <w:r w:rsidR="00FB5F96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Precision data was collected from 3 level internal quality control samples from </w:t>
      </w:r>
      <w:proofErr w:type="spellStart"/>
      <w:r w:rsidR="00FB5F96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BioRad</w:t>
      </w:r>
      <w:proofErr w:type="spellEnd"/>
      <w:r w:rsidR="00FB5F96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Bias was assessed from EQAS program of </w:t>
      </w:r>
      <w:proofErr w:type="spellStart"/>
      <w:r w:rsidR="00FB5F96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Randox</w:t>
      </w:r>
      <w:proofErr w:type="spellEnd"/>
      <w:r w:rsidR="00FB5F96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FB5F96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Biorad</w:t>
      </w:r>
      <w:proofErr w:type="spellEnd"/>
      <w:r w:rsidR="00FB5F96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Laboratories.</w:t>
      </w:r>
    </w:p>
    <w:p w:rsidR="009C182C" w:rsidRPr="00EC7BDD" w:rsidRDefault="008D3B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Stability studies at 24 hours showed that </w:t>
      </w:r>
      <w:proofErr w:type="spellStart"/>
      <w:r w:rsidR="009C182C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Advia</w:t>
      </w:r>
      <w:proofErr w:type="spellEnd"/>
      <w:r w:rsidR="00FB4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gave good reproducibility of retained patient samples</w:t>
      </w:r>
      <w:r w:rsidR="00210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minimal changes in the mean corpuscular volume (MCV) and </w:t>
      </w:r>
      <w:proofErr w:type="spellStart"/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hematocrit</w:t>
      </w:r>
      <w:proofErr w:type="spellEnd"/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90FCF" w:rsidRDefault="00B90EB0" w:rsidP="00290F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Study showed that </w:t>
      </w:r>
      <w:r w:rsidR="00B52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precision  and bias of </w:t>
      </w:r>
      <w:proofErr w:type="spellStart"/>
      <w:r w:rsidR="00B52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Advia</w:t>
      </w:r>
      <w:proofErr w:type="spellEnd"/>
      <w:r w:rsidR="00B52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2120i never exceeded 5%</w:t>
      </w:r>
      <w:r w:rsidR="00067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any of CBC parameter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90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differential count using paired ‘t’ test for comparing manual </w:t>
      </w:r>
      <w:proofErr w:type="spellStart"/>
      <w:r w:rsidR="00067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</w:t>
      </w:r>
      <w:r w:rsidR="00290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290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machine generated </w:t>
      </w:r>
      <w:r w:rsidR="00067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count </w:t>
      </w:r>
      <w:r w:rsidR="00290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showed no significant difference between the two when checked for all the blood cells like </w:t>
      </w:r>
      <w:proofErr w:type="spellStart"/>
      <w:r w:rsidR="00290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neutrophils</w:t>
      </w:r>
      <w:proofErr w:type="spellEnd"/>
      <w:r w:rsidR="00290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(p:0.3), lymphocytes (p:7.5), </w:t>
      </w:r>
      <w:proofErr w:type="spellStart"/>
      <w:r w:rsidR="00290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eosinophils</w:t>
      </w:r>
      <w:proofErr w:type="spellEnd"/>
      <w:r w:rsidR="00290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(p:0.6), </w:t>
      </w:r>
      <w:proofErr w:type="spellStart"/>
      <w:r w:rsidR="00290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monocytes</w:t>
      </w:r>
      <w:proofErr w:type="spellEnd"/>
      <w:r w:rsidR="00290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(p:0.04). </w:t>
      </w:r>
    </w:p>
    <w:p w:rsidR="009C182C" w:rsidRPr="00EC7BDD" w:rsidRDefault="00FB4B1D" w:rsidP="009C18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Correlation for RBC flags like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macrocytes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microcytes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anisocytosis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NRBC`s was 100% whereas correlation for LUC was 80%,blast 70%,immature granulocytes 96% and atypical cells was 95%.</w:t>
      </w:r>
    </w:p>
    <w:p w:rsidR="00F70B65" w:rsidRDefault="008D3B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conclusion</w:t>
      </w:r>
      <w:r w:rsidR="009C182C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our study reveals that performance of </w:t>
      </w:r>
      <w:proofErr w:type="spellStart"/>
      <w:r w:rsidR="009C182C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Advia</w:t>
      </w:r>
      <w:proofErr w:type="spellEnd"/>
      <w:r w:rsidR="009C182C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2120i is satisfactory</w:t>
      </w:r>
      <w:r w:rsidR="008A750B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i.e. well within the CLIA limit</w:t>
      </w:r>
      <w:r w:rsidR="00482BD9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8A750B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CBC</w:t>
      </w:r>
      <w:r w:rsidR="009C182C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482BD9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9C182C" w:rsidRPr="00EC7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machine is fit for purpose</w:t>
      </w:r>
      <w:r w:rsidR="00FB4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D6A58" w:rsidRDefault="00FD6A5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819" w:rsidRDefault="00FD6A5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6A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KEY </w:t>
      </w:r>
      <w:proofErr w:type="spellStart"/>
      <w:r w:rsidRPr="00FD6A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WORDS</w:t>
      </w:r>
      <w:proofErr w:type="gramStart"/>
      <w:r w:rsidRPr="00FD6A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AE6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Study</w:t>
      </w:r>
      <w:proofErr w:type="spellEnd"/>
      <w:proofErr w:type="gramEnd"/>
      <w:r w:rsidR="00AE6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7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part </w:t>
      </w:r>
      <w:proofErr w:type="spellStart"/>
      <w:r w:rsidR="00C97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analyser,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Complete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blood count(CBC),</w:t>
      </w:r>
      <w:r w:rsidR="00AE6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Correlation, slide,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flagging,slide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review rates.</w:t>
      </w:r>
    </w:p>
    <w:p w:rsidR="00674D2D" w:rsidRDefault="00674D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3F04" w:rsidRDefault="00933F0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3F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Introduction</w:t>
      </w:r>
    </w:p>
    <w:p w:rsidR="00FD6A58" w:rsidRDefault="00933F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CBC is comparatively inexpensive but powerful diagnostic tool which provides myriad</w:t>
      </w:r>
      <w:r w:rsidR="0080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useful information about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haematological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non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haematological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diseases. Over the years; CBC</w:t>
      </w:r>
      <w:r w:rsidR="00821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analysis has evolved from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manual methods to 3 part,</w:t>
      </w:r>
      <w:r w:rsidR="008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part </w:t>
      </w:r>
      <w:r w:rsidR="008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lastly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7 part Automated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Counters.</w:t>
      </w:r>
      <w:r w:rsidR="00821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Like</w:t>
      </w:r>
      <w:proofErr w:type="spellEnd"/>
      <w:r w:rsidR="00821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most other labs in India,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</w:t>
      </w:r>
      <w:r w:rsidR="00821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MGM Medical College and Hospital, Aurangabad, have used 3 part cell counter, over last 10 years</w:t>
      </w:r>
      <w:r w:rsidR="0068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4ADE" w:rsidRPr="00A27BD0" w:rsidRDefault="00D772A4" w:rsidP="00684ADE">
      <w:pPr>
        <w:tabs>
          <w:tab w:val="left" w:pos="4770"/>
        </w:tabs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newer </w:t>
      </w:r>
      <w:r w:rsidR="008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part </w:t>
      </w:r>
      <w:proofErr w:type="spellStart"/>
      <w:r w:rsidR="00210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analysers</w:t>
      </w:r>
      <w:proofErr w:type="spellEnd"/>
      <w:r w:rsidR="00210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promise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white cell differential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10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relative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percent </w:t>
      </w:r>
      <w:r w:rsidR="00210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absolute number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reticulocyte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1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</w:t>
      </w:r>
      <w:r w:rsidR="0068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</w:t>
      </w:r>
      <w:r w:rsidR="00821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 addition to parameters given by</w:t>
      </w:r>
      <w:r w:rsidR="0068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proofErr w:type="spellStart"/>
      <w:r w:rsidR="0068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partanalysers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84ADE" w:rsidRPr="00684ADE">
        <w:rPr>
          <w:rFonts w:ascii="Times New Roman" w:hAnsi="Times New Roman" w:cs="Times New Roman"/>
          <w:color w:val="000000"/>
          <w:sz w:val="24"/>
          <w:szCs w:val="24"/>
        </w:rPr>
        <w:t xml:space="preserve">In ADVIA 2120i whole blood is mixed with BASO reagent that contains acid and surfactant. The red cells are </w:t>
      </w:r>
      <w:proofErr w:type="spellStart"/>
      <w:r w:rsidR="00684ADE" w:rsidRPr="00684ADE">
        <w:rPr>
          <w:rFonts w:ascii="Times New Roman" w:hAnsi="Times New Roman" w:cs="Times New Roman"/>
          <w:color w:val="000000"/>
          <w:sz w:val="24"/>
          <w:szCs w:val="24"/>
        </w:rPr>
        <w:t>hemolysed</w:t>
      </w:r>
      <w:proofErr w:type="spellEnd"/>
      <w:r w:rsidR="00684ADE" w:rsidRPr="00684ADE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8B21A2" w:rsidRPr="00684ADE">
        <w:rPr>
          <w:rFonts w:ascii="Times New Roman" w:hAnsi="Times New Roman" w:cs="Times New Roman"/>
          <w:color w:val="000000"/>
          <w:sz w:val="24"/>
          <w:szCs w:val="24"/>
        </w:rPr>
        <w:t>WBC</w:t>
      </w:r>
      <w:r w:rsidR="00684ADE" w:rsidRPr="00684ADE">
        <w:rPr>
          <w:rFonts w:ascii="Times New Roman" w:hAnsi="Times New Roman" w:cs="Times New Roman"/>
          <w:color w:val="000000"/>
          <w:sz w:val="24"/>
          <w:szCs w:val="24"/>
        </w:rPr>
        <w:t xml:space="preserve">s are then </w:t>
      </w:r>
      <w:proofErr w:type="spellStart"/>
      <w:r w:rsidR="00684ADE" w:rsidRPr="00684ADE">
        <w:rPr>
          <w:rFonts w:ascii="Times New Roman" w:hAnsi="Times New Roman" w:cs="Times New Roman"/>
          <w:color w:val="000000"/>
          <w:sz w:val="24"/>
          <w:szCs w:val="24"/>
        </w:rPr>
        <w:t>analysed</w:t>
      </w:r>
      <w:proofErr w:type="spellEnd"/>
      <w:r w:rsidR="00684ADE" w:rsidRPr="00684ADE">
        <w:rPr>
          <w:rFonts w:ascii="Times New Roman" w:hAnsi="Times New Roman" w:cs="Times New Roman"/>
          <w:color w:val="000000"/>
          <w:sz w:val="24"/>
          <w:szCs w:val="24"/>
        </w:rPr>
        <w:t xml:space="preserve"> using 2 a</w:t>
      </w:r>
      <w:r w:rsidR="00210674">
        <w:rPr>
          <w:rFonts w:ascii="Times New Roman" w:hAnsi="Times New Roman" w:cs="Times New Roman"/>
          <w:color w:val="000000"/>
          <w:sz w:val="24"/>
          <w:szCs w:val="24"/>
        </w:rPr>
        <w:t xml:space="preserve">ngle scatter signals using </w:t>
      </w:r>
      <w:proofErr w:type="spellStart"/>
      <w:proofErr w:type="gramStart"/>
      <w:r w:rsidR="00210674">
        <w:rPr>
          <w:rFonts w:ascii="Times New Roman" w:hAnsi="Times New Roman" w:cs="Times New Roman"/>
          <w:color w:val="000000"/>
          <w:sz w:val="24"/>
          <w:szCs w:val="24"/>
        </w:rPr>
        <w:t>flow</w:t>
      </w:r>
      <w:r w:rsidR="00684ADE" w:rsidRPr="00684ADE">
        <w:rPr>
          <w:rFonts w:ascii="Times New Roman" w:hAnsi="Times New Roman" w:cs="Times New Roman"/>
          <w:color w:val="000000"/>
          <w:sz w:val="24"/>
          <w:szCs w:val="24"/>
        </w:rPr>
        <w:t>cytochemistrymethod</w:t>
      </w:r>
      <w:proofErr w:type="spellEnd"/>
      <w:r w:rsidR="00684ADE" w:rsidRPr="00684AD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684ADE" w:rsidRPr="00684ADE">
        <w:rPr>
          <w:rFonts w:ascii="Times New Roman" w:hAnsi="Times New Roman" w:cs="Times New Roman"/>
          <w:color w:val="000000"/>
          <w:sz w:val="24"/>
          <w:szCs w:val="24"/>
        </w:rPr>
        <w:t xml:space="preserve"> The RBC’s &amp; platelets are analyzed by the single RBC detector using the signals from a common detector with two different gain settings. Hemoglobin (</w:t>
      </w:r>
      <w:proofErr w:type="spellStart"/>
      <w:r w:rsidR="00684ADE" w:rsidRPr="00684ADE">
        <w:rPr>
          <w:rFonts w:ascii="Times New Roman" w:hAnsi="Times New Roman" w:cs="Times New Roman"/>
          <w:color w:val="000000"/>
          <w:sz w:val="24"/>
          <w:szCs w:val="24"/>
        </w:rPr>
        <w:t>Hb</w:t>
      </w:r>
      <w:proofErr w:type="spellEnd"/>
      <w:r w:rsidR="00684ADE" w:rsidRPr="00684ADE">
        <w:rPr>
          <w:rFonts w:ascii="Times New Roman" w:hAnsi="Times New Roman" w:cs="Times New Roman"/>
          <w:color w:val="000000"/>
          <w:sz w:val="24"/>
          <w:szCs w:val="24"/>
        </w:rPr>
        <w:t xml:space="preserve">) is analyzed by the modification of the manual </w:t>
      </w:r>
      <w:proofErr w:type="spellStart"/>
      <w:r w:rsidR="00684ADE" w:rsidRPr="00684ADE">
        <w:rPr>
          <w:rFonts w:ascii="Times New Roman" w:hAnsi="Times New Roman" w:cs="Times New Roman"/>
          <w:color w:val="000000"/>
          <w:sz w:val="24"/>
          <w:szCs w:val="24"/>
        </w:rPr>
        <w:t>cyanmethemog</w:t>
      </w:r>
      <w:r w:rsidR="00684ADE">
        <w:rPr>
          <w:rFonts w:ascii="Times New Roman" w:hAnsi="Times New Roman" w:cs="Times New Roman"/>
          <w:color w:val="000000"/>
          <w:sz w:val="24"/>
          <w:szCs w:val="24"/>
        </w:rPr>
        <w:t>lobin</w:t>
      </w:r>
      <w:proofErr w:type="spellEnd"/>
      <w:r w:rsidR="00684ADE">
        <w:rPr>
          <w:rFonts w:ascii="Times New Roman" w:hAnsi="Times New Roman" w:cs="Times New Roman"/>
          <w:color w:val="000000"/>
          <w:sz w:val="24"/>
          <w:szCs w:val="24"/>
        </w:rPr>
        <w:t xml:space="preserve"> method developed by ICSH.</w:t>
      </w:r>
      <w:r w:rsidR="00684ADE" w:rsidRPr="00684ADE">
        <w:rPr>
          <w:rFonts w:ascii="Times New Roman" w:hAnsi="Times New Roman" w:cs="Times New Roman"/>
          <w:color w:val="000000"/>
          <w:sz w:val="24"/>
          <w:szCs w:val="24"/>
        </w:rPr>
        <w:t xml:space="preserve"> Analysis data is displayed on the Information Processing Unit (IPU</w:t>
      </w:r>
      <w:r w:rsidR="00A27BD0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A27B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933F04" w:rsidRDefault="00D772A4" w:rsidP="00684A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</w:t>
      </w:r>
      <w:r w:rsidR="00821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these </w:t>
      </w:r>
      <w:r w:rsidR="008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part counters </w:t>
      </w:r>
      <w:proofErr w:type="spellStart"/>
      <w:r w:rsidR="00210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assure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these advantages with </w:t>
      </w:r>
      <w:r w:rsidR="008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its unique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flagging systems, high level of precision and accuracy,</w:t>
      </w:r>
      <w:r w:rsidR="008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high throughput we decided to upgrade to 5 part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Analyser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ADVIA 2120</w:t>
      </w:r>
      <w:r w:rsidR="008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</w:t>
      </w:r>
      <w:r w:rsidR="00C97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our laboratory</w:t>
      </w:r>
      <w:r w:rsidR="008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10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Objective of t</w:t>
      </w:r>
      <w:r w:rsidR="00C97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his study </w:t>
      </w:r>
      <w:r w:rsidR="00210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 to</w:t>
      </w:r>
      <w:r w:rsidR="00C97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assess </w:t>
      </w:r>
      <w:proofErr w:type="spellStart"/>
      <w:r w:rsidR="00C97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</w:t>
      </w:r>
      <w:r w:rsidR="007F1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C97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analyser</w:t>
      </w:r>
      <w:proofErr w:type="spellEnd"/>
      <w:r w:rsidR="00210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</w:t>
      </w:r>
      <w:r w:rsidR="00C97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precision, bias, stability, linearity</w:t>
      </w:r>
      <w:r w:rsidR="007F1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97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differential capabilities and </w:t>
      </w:r>
      <w:r w:rsidR="007F1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accuracy of </w:t>
      </w:r>
      <w:r w:rsidR="00C97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flagging ability.</w:t>
      </w:r>
    </w:p>
    <w:p w:rsidR="00210674" w:rsidRPr="00A27BD0" w:rsidRDefault="00210674" w:rsidP="00684A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Importance of this study comes from fact that laboratory should verify the claims of the manufacturer regarding </w:t>
      </w:r>
      <w:r w:rsidR="00FB2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the above</w:t>
      </w:r>
      <w:r w:rsidR="00E16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parameters, which is well empha</w:t>
      </w:r>
      <w:r w:rsidR="00FB2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E16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FB2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 in</w:t>
      </w:r>
      <w:r w:rsidR="00FB2C72" w:rsidRPr="00A27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ISO 15189 standard. </w:t>
      </w:r>
      <w:r w:rsidR="00A27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FB2C72" w:rsidRPr="00A27BD0" w:rsidRDefault="00FB2C72" w:rsidP="00684A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Previously many authors have done similar study, we wanted to replicate the study and check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analyser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we are using against these studies. </w:t>
      </w:r>
      <w:r w:rsidR="00A27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3</w:t>
      </w:r>
      <w:proofErr w:type="gramStart"/>
      <w:r w:rsidR="00A27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,4</w:t>
      </w:r>
      <w:proofErr w:type="gramEnd"/>
    </w:p>
    <w:p w:rsidR="00FD6A58" w:rsidRDefault="00FD6A5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6A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MATERIALS AND METHODS</w:t>
      </w:r>
    </w:p>
    <w:p w:rsidR="0082167F" w:rsidRPr="00A27BD0" w:rsidRDefault="0082167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68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a part of performance evaluation, </w:t>
      </w:r>
      <w:r w:rsidR="0095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68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assessed </w:t>
      </w:r>
      <w:r w:rsidR="0068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AD2120i by assessing its </w:t>
      </w:r>
      <w:proofErr w:type="spellStart"/>
      <w:r w:rsidR="0068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precision</w:t>
      </w:r>
      <w:proofErr w:type="gramStart"/>
      <w:r w:rsidR="0068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,bias,sample</w:t>
      </w:r>
      <w:proofErr w:type="spellEnd"/>
      <w:proofErr w:type="gramEnd"/>
      <w:r w:rsidR="0068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stability</w:t>
      </w:r>
      <w:r w:rsidR="00B65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differential capabilities and flagging ability</w:t>
      </w:r>
      <w:r w:rsidR="001A4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follows</w:t>
      </w:r>
      <w:r w:rsidR="00A27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BD42B9" w:rsidRDefault="00BD42B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Precision</w:t>
      </w:r>
    </w:p>
    <w:p w:rsidR="003F2A7D" w:rsidRPr="00A27BD0" w:rsidRDefault="00CB6D55" w:rsidP="003F2A7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Precision is defined </w:t>
      </w:r>
      <w:r w:rsidR="003F2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closeness of agreement between results of successive measurements obtained under identical conditions</w:t>
      </w:r>
      <w:r w:rsidR="00A765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27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="00A27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,6</w:t>
      </w:r>
      <w:proofErr w:type="gramEnd"/>
    </w:p>
    <w:p w:rsidR="006D5F9B" w:rsidRPr="00511A48" w:rsidRDefault="001A49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Precision was</w:t>
      </w:r>
      <w:r w:rsidR="00F4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monitored by daily internal quality </w:t>
      </w:r>
      <w:proofErr w:type="gramStart"/>
      <w:r w:rsidR="00F4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control(</w:t>
      </w:r>
      <w:proofErr w:type="gramEnd"/>
      <w:r w:rsidR="00F4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IQC)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procedure, </w:t>
      </w:r>
      <w:proofErr w:type="spellStart"/>
      <w:r w:rsidR="00E1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Biorad</w:t>
      </w:r>
      <w:proofErr w:type="spellEnd"/>
      <w:r w:rsidR="00E1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controls we</w:t>
      </w:r>
      <w:r w:rsidR="00F4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 run thrice </w:t>
      </w:r>
      <w:r w:rsidR="00E1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day with a</w:t>
      </w:r>
      <w:r w:rsidR="00F4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gap of 8 </w:t>
      </w:r>
      <w:proofErr w:type="spellStart"/>
      <w:r w:rsidR="00F4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hrs.Values</w:t>
      </w:r>
      <w:r w:rsidR="00E1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r w:rsidR="00B65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</w:t>
      </w:r>
      <w:proofErr w:type="spellEnd"/>
      <w:r w:rsidR="00F4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plotted in LJ charts and monthly </w:t>
      </w:r>
      <w:r w:rsidR="00B65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coefficient of variation (</w:t>
      </w:r>
      <w:r w:rsidR="00F4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C.V</w:t>
      </w:r>
      <w:r w:rsidR="00B65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4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B65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standard deviation(S.D)</w:t>
      </w:r>
      <w:r w:rsidR="00E1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</w:t>
      </w:r>
      <w:r w:rsidR="00F4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 calculated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using Unity software from Bio-rad</w:t>
      </w:r>
      <w:r w:rsidR="00A47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727BD" w:rsidRDefault="00BD42B9" w:rsidP="003F2A7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Bias</w:t>
      </w:r>
    </w:p>
    <w:p w:rsidR="003F2A7D" w:rsidRPr="003F2A7D" w:rsidRDefault="003F2A7D" w:rsidP="003F2A7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Bias is used to express num</w:t>
      </w:r>
      <w:r w:rsidR="00ED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erically the degree of </w:t>
      </w:r>
      <w:proofErr w:type="spellStart"/>
      <w:r w:rsidR="00ED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trueness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D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gramEnd"/>
      <w:r w:rsidR="00ED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trueness</w:t>
      </w:r>
      <w:proofErr w:type="spellEnd"/>
      <w:r w:rsidR="00ED1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being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closeness of agreement between the average value obtained from a large series of measurements and the true value”. Bias is an average deviation from a true value.</w:t>
      </w:r>
      <w:r w:rsidR="00A27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7</w:t>
      </w:r>
      <w:proofErr w:type="gramStart"/>
      <w:r w:rsidR="00C21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,8</w:t>
      </w:r>
      <w:proofErr w:type="gramEnd"/>
    </w:p>
    <w:p w:rsidR="00B65CF3" w:rsidRPr="00F45D97" w:rsidRDefault="00E13F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Bias was calculated by participating in</w:t>
      </w:r>
      <w:r w:rsidR="00F4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External qualit</w:t>
      </w:r>
      <w:r w:rsidR="001A4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control (EQAS). EQAS for CBC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</w:t>
      </w:r>
      <w:r w:rsidR="00F4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done every month</w:t>
      </w:r>
      <w:r w:rsidR="00B35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using BIORAD</w:t>
      </w:r>
      <w:r w:rsidR="00F4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Z score </w:t>
      </w:r>
      <w:r w:rsidR="00746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provided, </w:t>
      </w:r>
      <w:r w:rsidR="001A4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 used as a measure of bias</w:t>
      </w:r>
      <w:r w:rsidR="00F4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35AB5" w:rsidRDefault="00B35AB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Sample </w:t>
      </w:r>
      <w:r w:rsidR="00BD42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Stability</w:t>
      </w:r>
    </w:p>
    <w:p w:rsidR="008C7DEB" w:rsidRPr="00511A48" w:rsidRDefault="000D357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Sample stability and the ability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analyser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cope with these sample types 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important.We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assessed</w:t>
      </w:r>
      <w:r w:rsidR="001A4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processing the </w:t>
      </w:r>
      <w:r w:rsidR="00E1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same patient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sample on day 1 and day 2.The sample which was processed on day1 was preserved at 2 to 8 degree C and </w:t>
      </w:r>
      <w:r w:rsidR="00E1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rerun 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next day. The values are compared and percent difference calculated</w:t>
      </w:r>
      <w:r w:rsidRPr="003F2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27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4</w:t>
      </w:r>
    </w:p>
    <w:p w:rsidR="00BD42B9" w:rsidRDefault="00BD42B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Differential capabilities</w:t>
      </w:r>
    </w:p>
    <w:p w:rsidR="008C7DEB" w:rsidRPr="000D3573" w:rsidRDefault="000D35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Differential capab</w:t>
      </w:r>
      <w:r w:rsidR="00F1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ilities were </w:t>
      </w:r>
      <w:proofErr w:type="spellStart"/>
      <w:r w:rsidR="00F1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analysed</w:t>
      </w:r>
      <w:proofErr w:type="spellEnd"/>
      <w:r w:rsidR="00F1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using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r w:rsidR="001A4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consecutive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patient samples</w:t>
      </w:r>
      <w:r w:rsidR="001A4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a random day.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Blood films were made on each sample and a complete morphological assessment was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performed.This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process included 2 experienced pathologists each performing 100 cell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differential.T</w:t>
      </w:r>
      <w:r w:rsidR="003F4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</w:t>
      </w:r>
      <w:proofErr w:type="spellEnd"/>
      <w:r w:rsidR="003F4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machine </w:t>
      </w:r>
      <w:proofErr w:type="spellStart"/>
      <w:r w:rsidR="003F4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results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1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were</w:t>
      </w:r>
      <w:proofErr w:type="spellEnd"/>
      <w:proofErr w:type="gramEnd"/>
      <w:r w:rsidR="00E1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compared with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manual differential </w:t>
      </w:r>
      <w:r w:rsidR="00E13F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counts</w:t>
      </w:r>
      <w:r w:rsidR="00C03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using regression analysis.</w:t>
      </w:r>
      <w:r w:rsidR="00F22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 used a paired ‘t’ test for comparing manual and machine generated differential count</w:t>
      </w:r>
      <w:r w:rsidR="001A4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entering data in excel spreadsheet.</w:t>
      </w:r>
    </w:p>
    <w:p w:rsidR="00BD42B9" w:rsidRDefault="00BD42B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Flagging ability</w:t>
      </w:r>
    </w:p>
    <w:p w:rsidR="008C7DEB" w:rsidRDefault="008C7D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Flag</w:t>
      </w:r>
      <w:r w:rsidR="00A57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ability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analyser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</w:t>
      </w:r>
      <w:r w:rsidR="00F1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checked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using </w:t>
      </w:r>
      <w:r w:rsidR="00F11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random patient samples.</w:t>
      </w:r>
    </w:p>
    <w:p w:rsidR="003E2791" w:rsidRDefault="008C7D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Slides of thes</w:t>
      </w:r>
      <w:r w:rsidR="00A57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samples were manually reviewed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="00A57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findings were</w:t>
      </w:r>
      <w:r w:rsidR="0027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compared with the flags generated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analyser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7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False positive rates, False Negative rates, Positive and Negative Predictive Values were calculated</w:t>
      </w:r>
      <w:r w:rsidR="00236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per standard </w:t>
      </w:r>
      <w:proofErr w:type="spellStart"/>
      <w:r w:rsidR="00236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methods</w:t>
      </w:r>
      <w:r w:rsidR="00334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proofErr w:type="spellEnd"/>
      <w:r w:rsidR="00A57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11A48" w:rsidRDefault="00511A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A48" w:rsidRDefault="00511A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A48" w:rsidRPr="008C7DEB" w:rsidRDefault="00511A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781B" w:rsidRDefault="008C7DE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RESULTS</w:t>
      </w:r>
    </w:p>
    <w:p w:rsidR="008C7DEB" w:rsidRDefault="008C7D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Precision was determined over a period of two years from June 2013 to May 2015.The mean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precison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given in table 1</w:t>
      </w:r>
      <w:r w:rsidR="0027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.As can be seen from table 1 none of the parameters have precis</w:t>
      </w:r>
      <w:r w:rsidR="00674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27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over 5%.</w:t>
      </w:r>
    </w:p>
    <w:p w:rsidR="00E339D2" w:rsidRPr="00122509" w:rsidRDefault="00E339D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25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Table 1</w:t>
      </w:r>
      <w:proofErr w:type="gramStart"/>
      <w:r w:rsidR="001225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:Precision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339D2" w:rsidRPr="00EC7BDD" w:rsidTr="00E339D2">
        <w:tc>
          <w:tcPr>
            <w:tcW w:w="4788" w:type="dxa"/>
          </w:tcPr>
          <w:p w:rsidR="00E339D2" w:rsidRPr="00122509" w:rsidRDefault="00E3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9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4788" w:type="dxa"/>
          </w:tcPr>
          <w:p w:rsidR="00E339D2" w:rsidRPr="00122509" w:rsidRDefault="00E3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9">
              <w:rPr>
                <w:rFonts w:ascii="Times New Roman" w:hAnsi="Times New Roman" w:cs="Times New Roman"/>
                <w:b/>
                <w:sz w:val="24"/>
                <w:szCs w:val="24"/>
              </w:rPr>
              <w:t>Precision</w:t>
            </w:r>
          </w:p>
        </w:tc>
      </w:tr>
      <w:tr w:rsidR="00E339D2" w:rsidRPr="00EC7BDD" w:rsidTr="00E339D2">
        <w:tc>
          <w:tcPr>
            <w:tcW w:w="4788" w:type="dxa"/>
          </w:tcPr>
          <w:p w:rsidR="00E339D2" w:rsidRPr="00EC7BDD" w:rsidRDefault="00E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HB</w:t>
            </w:r>
          </w:p>
        </w:tc>
        <w:tc>
          <w:tcPr>
            <w:tcW w:w="4788" w:type="dxa"/>
          </w:tcPr>
          <w:p w:rsidR="00E339D2" w:rsidRPr="00EC7BDD" w:rsidRDefault="00EC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802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39D2" w:rsidRPr="00EC7BDD" w:rsidTr="00E339D2">
        <w:tc>
          <w:tcPr>
            <w:tcW w:w="4788" w:type="dxa"/>
          </w:tcPr>
          <w:p w:rsidR="00E339D2" w:rsidRPr="00EC7BDD" w:rsidRDefault="00E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RBC COUNT</w:t>
            </w:r>
          </w:p>
        </w:tc>
        <w:tc>
          <w:tcPr>
            <w:tcW w:w="4788" w:type="dxa"/>
          </w:tcPr>
          <w:p w:rsidR="00E339D2" w:rsidRPr="00EC7BDD" w:rsidRDefault="00EC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802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39D2" w:rsidRPr="00EC7BDD" w:rsidTr="00E339D2">
        <w:tc>
          <w:tcPr>
            <w:tcW w:w="4788" w:type="dxa"/>
          </w:tcPr>
          <w:p w:rsidR="00E339D2" w:rsidRPr="00EC7BDD" w:rsidRDefault="00E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MCV</w:t>
            </w:r>
          </w:p>
        </w:tc>
        <w:tc>
          <w:tcPr>
            <w:tcW w:w="4788" w:type="dxa"/>
          </w:tcPr>
          <w:p w:rsidR="00E339D2" w:rsidRPr="00EC7BDD" w:rsidRDefault="00EC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 w:rsidR="00802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39D2" w:rsidRPr="00EC7BDD" w:rsidTr="00E339D2">
        <w:tc>
          <w:tcPr>
            <w:tcW w:w="4788" w:type="dxa"/>
          </w:tcPr>
          <w:p w:rsidR="00E339D2" w:rsidRPr="00EC7BDD" w:rsidRDefault="00E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MCH</w:t>
            </w:r>
          </w:p>
        </w:tc>
        <w:tc>
          <w:tcPr>
            <w:tcW w:w="4788" w:type="dxa"/>
          </w:tcPr>
          <w:p w:rsidR="00E339D2" w:rsidRPr="00EC7BDD" w:rsidRDefault="00EC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="00802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39D2" w:rsidRPr="00EC7BDD" w:rsidTr="00E339D2">
        <w:tc>
          <w:tcPr>
            <w:tcW w:w="4788" w:type="dxa"/>
          </w:tcPr>
          <w:p w:rsidR="00E339D2" w:rsidRPr="00EC7BDD" w:rsidRDefault="00E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MCHC</w:t>
            </w:r>
          </w:p>
        </w:tc>
        <w:tc>
          <w:tcPr>
            <w:tcW w:w="4788" w:type="dxa"/>
          </w:tcPr>
          <w:p w:rsidR="00E339D2" w:rsidRPr="00EC7BDD" w:rsidRDefault="00EC7BDD" w:rsidP="0080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802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39D2" w:rsidRPr="00EC7BDD" w:rsidTr="00E339D2">
        <w:tc>
          <w:tcPr>
            <w:tcW w:w="4788" w:type="dxa"/>
          </w:tcPr>
          <w:p w:rsidR="00E339D2" w:rsidRPr="00EC7BDD" w:rsidRDefault="00E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WBC COUNT</w:t>
            </w:r>
          </w:p>
        </w:tc>
        <w:tc>
          <w:tcPr>
            <w:tcW w:w="4788" w:type="dxa"/>
          </w:tcPr>
          <w:p w:rsidR="00E339D2" w:rsidRPr="00EC7BDD" w:rsidRDefault="00EC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  <w:r w:rsidR="0080267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39D2" w:rsidRPr="00EC7BDD" w:rsidTr="00E339D2">
        <w:tc>
          <w:tcPr>
            <w:tcW w:w="4788" w:type="dxa"/>
          </w:tcPr>
          <w:p w:rsidR="00E339D2" w:rsidRPr="00EC7BDD" w:rsidRDefault="00E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PLATELET COUNT</w:t>
            </w:r>
          </w:p>
        </w:tc>
        <w:tc>
          <w:tcPr>
            <w:tcW w:w="4788" w:type="dxa"/>
          </w:tcPr>
          <w:p w:rsidR="00E339D2" w:rsidRPr="00EC7BDD" w:rsidRDefault="00EC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02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74D2D" w:rsidRDefault="00674D2D">
      <w:pPr>
        <w:rPr>
          <w:rFonts w:ascii="Times New Roman" w:hAnsi="Times New Roman" w:cs="Times New Roman"/>
          <w:sz w:val="24"/>
          <w:szCs w:val="24"/>
        </w:rPr>
      </w:pPr>
    </w:p>
    <w:p w:rsidR="008C7DEB" w:rsidRDefault="008C7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Bias was</w:t>
      </w:r>
      <w:r w:rsidR="00334A1A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calculated over the same time period of two years</w:t>
      </w:r>
      <w:r w:rsidR="00442BDF">
        <w:rPr>
          <w:rFonts w:ascii="Times New Roman" w:hAnsi="Times New Roman" w:cs="Times New Roman"/>
          <w:sz w:val="24"/>
          <w:szCs w:val="24"/>
        </w:rPr>
        <w:t xml:space="preserve"> (Table 2) and it was found that </w:t>
      </w:r>
      <w:r w:rsidR="00B30C5C">
        <w:rPr>
          <w:rFonts w:ascii="Times New Roman" w:hAnsi="Times New Roman" w:cs="Times New Roman"/>
          <w:sz w:val="24"/>
          <w:szCs w:val="24"/>
        </w:rPr>
        <w:t>it never exceeded 5% as can be seen from table 2.</w:t>
      </w:r>
    </w:p>
    <w:p w:rsidR="00E339D2" w:rsidRPr="00122509" w:rsidRDefault="00E339D2">
      <w:pPr>
        <w:rPr>
          <w:rFonts w:ascii="Times New Roman" w:hAnsi="Times New Roman" w:cs="Times New Roman"/>
          <w:b/>
          <w:sz w:val="24"/>
          <w:szCs w:val="24"/>
        </w:rPr>
      </w:pPr>
      <w:r w:rsidRPr="00122509">
        <w:rPr>
          <w:rFonts w:ascii="Times New Roman" w:hAnsi="Times New Roman" w:cs="Times New Roman"/>
          <w:b/>
          <w:sz w:val="24"/>
          <w:szCs w:val="24"/>
        </w:rPr>
        <w:t>Table 2</w:t>
      </w:r>
      <w:r w:rsidR="00122509">
        <w:rPr>
          <w:rFonts w:ascii="Times New Roman" w:hAnsi="Times New Roman" w:cs="Times New Roman"/>
          <w:b/>
          <w:sz w:val="24"/>
          <w:szCs w:val="24"/>
        </w:rPr>
        <w:t>: Bias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339D2" w:rsidRPr="00EC7BDD" w:rsidTr="00CB2F24">
        <w:tc>
          <w:tcPr>
            <w:tcW w:w="4788" w:type="dxa"/>
          </w:tcPr>
          <w:p w:rsidR="00E339D2" w:rsidRPr="00122509" w:rsidRDefault="00E339D2" w:rsidP="00CB2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9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4788" w:type="dxa"/>
          </w:tcPr>
          <w:p w:rsidR="00E339D2" w:rsidRPr="00122509" w:rsidRDefault="00E339D2" w:rsidP="00CB2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9">
              <w:rPr>
                <w:rFonts w:ascii="Times New Roman" w:hAnsi="Times New Roman" w:cs="Times New Roman"/>
                <w:b/>
                <w:sz w:val="24"/>
                <w:szCs w:val="24"/>
              </w:rPr>
              <w:t>Bias</w:t>
            </w:r>
          </w:p>
        </w:tc>
      </w:tr>
      <w:tr w:rsidR="00E339D2" w:rsidRPr="00EC7BDD" w:rsidTr="00CB2F24">
        <w:tc>
          <w:tcPr>
            <w:tcW w:w="4788" w:type="dxa"/>
          </w:tcPr>
          <w:p w:rsidR="00E339D2" w:rsidRPr="00EC7BDD" w:rsidRDefault="00E339D2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4788" w:type="dxa"/>
          </w:tcPr>
          <w:p w:rsidR="00E339D2" w:rsidRPr="00EC7BDD" w:rsidRDefault="00EC7BDD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E339D2" w:rsidRPr="00EC7BDD" w:rsidTr="00CB2F24">
        <w:tc>
          <w:tcPr>
            <w:tcW w:w="4788" w:type="dxa"/>
          </w:tcPr>
          <w:p w:rsidR="00E339D2" w:rsidRPr="00EC7BDD" w:rsidRDefault="00E339D2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RBC COUNT</w:t>
            </w:r>
          </w:p>
        </w:tc>
        <w:tc>
          <w:tcPr>
            <w:tcW w:w="4788" w:type="dxa"/>
          </w:tcPr>
          <w:p w:rsidR="00E339D2" w:rsidRPr="00EC7BDD" w:rsidRDefault="00EC7BDD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339D2" w:rsidRPr="00EC7BDD" w:rsidTr="00CB2F24">
        <w:tc>
          <w:tcPr>
            <w:tcW w:w="4788" w:type="dxa"/>
          </w:tcPr>
          <w:p w:rsidR="00E339D2" w:rsidRPr="00EC7BDD" w:rsidRDefault="00E339D2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MCV</w:t>
            </w:r>
          </w:p>
        </w:tc>
        <w:tc>
          <w:tcPr>
            <w:tcW w:w="4788" w:type="dxa"/>
          </w:tcPr>
          <w:p w:rsidR="00E339D2" w:rsidRPr="00EC7BDD" w:rsidRDefault="00EC7BDD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E339D2" w:rsidRPr="00EC7BDD" w:rsidTr="00CB2F24">
        <w:tc>
          <w:tcPr>
            <w:tcW w:w="4788" w:type="dxa"/>
          </w:tcPr>
          <w:p w:rsidR="00E339D2" w:rsidRPr="00EC7BDD" w:rsidRDefault="00E339D2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MCH</w:t>
            </w:r>
          </w:p>
        </w:tc>
        <w:tc>
          <w:tcPr>
            <w:tcW w:w="4788" w:type="dxa"/>
          </w:tcPr>
          <w:p w:rsidR="00E339D2" w:rsidRPr="00EC7BDD" w:rsidRDefault="00EC7BDD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</w:tr>
      <w:tr w:rsidR="00E339D2" w:rsidRPr="00EC7BDD" w:rsidTr="00CB2F24">
        <w:tc>
          <w:tcPr>
            <w:tcW w:w="4788" w:type="dxa"/>
          </w:tcPr>
          <w:p w:rsidR="00E339D2" w:rsidRPr="00EC7BDD" w:rsidRDefault="00E339D2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MCHC</w:t>
            </w:r>
          </w:p>
        </w:tc>
        <w:tc>
          <w:tcPr>
            <w:tcW w:w="4788" w:type="dxa"/>
          </w:tcPr>
          <w:p w:rsidR="00E339D2" w:rsidRPr="00EC7BDD" w:rsidRDefault="00EC7BDD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</w:tr>
      <w:tr w:rsidR="00E339D2" w:rsidRPr="00EC7BDD" w:rsidTr="00CB2F24">
        <w:tc>
          <w:tcPr>
            <w:tcW w:w="4788" w:type="dxa"/>
          </w:tcPr>
          <w:p w:rsidR="00E339D2" w:rsidRPr="00EC7BDD" w:rsidRDefault="00E339D2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WBC COUNT</w:t>
            </w:r>
          </w:p>
        </w:tc>
        <w:tc>
          <w:tcPr>
            <w:tcW w:w="4788" w:type="dxa"/>
          </w:tcPr>
          <w:p w:rsidR="00E339D2" w:rsidRPr="00EC7BDD" w:rsidRDefault="00EC7BDD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</w:tr>
      <w:tr w:rsidR="00E339D2" w:rsidRPr="00EC7BDD" w:rsidTr="00CB2F24">
        <w:tc>
          <w:tcPr>
            <w:tcW w:w="4788" w:type="dxa"/>
          </w:tcPr>
          <w:p w:rsidR="00E339D2" w:rsidRPr="00EC7BDD" w:rsidRDefault="00E339D2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PLATELET COUNT</w:t>
            </w:r>
          </w:p>
        </w:tc>
        <w:tc>
          <w:tcPr>
            <w:tcW w:w="4788" w:type="dxa"/>
          </w:tcPr>
          <w:p w:rsidR="00E339D2" w:rsidRPr="00EC7BDD" w:rsidRDefault="00EC7BDD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4.87</w:t>
            </w:r>
          </w:p>
        </w:tc>
      </w:tr>
    </w:tbl>
    <w:p w:rsidR="00E339D2" w:rsidRDefault="00E339D2">
      <w:pPr>
        <w:rPr>
          <w:rFonts w:ascii="Times New Roman" w:hAnsi="Times New Roman" w:cs="Times New Roman"/>
          <w:sz w:val="24"/>
          <w:szCs w:val="24"/>
        </w:rPr>
      </w:pPr>
    </w:p>
    <w:p w:rsidR="004D3685" w:rsidRPr="00EC7BDD" w:rsidRDefault="0044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stability was</w:t>
      </w:r>
      <w:r w:rsidR="00B30C5C">
        <w:rPr>
          <w:rFonts w:ascii="Times New Roman" w:hAnsi="Times New Roman" w:cs="Times New Roman"/>
          <w:sz w:val="24"/>
          <w:szCs w:val="24"/>
        </w:rPr>
        <w:t xml:space="preserve"> good and reproducibility of results was good as </w:t>
      </w:r>
      <w:r>
        <w:rPr>
          <w:rFonts w:ascii="Times New Roman" w:hAnsi="Times New Roman" w:cs="Times New Roman"/>
          <w:sz w:val="24"/>
          <w:szCs w:val="24"/>
        </w:rPr>
        <w:t>there was no signifi</w:t>
      </w:r>
      <w:r w:rsidR="00B30C5C">
        <w:rPr>
          <w:rFonts w:ascii="Times New Roman" w:hAnsi="Times New Roman" w:cs="Times New Roman"/>
          <w:sz w:val="24"/>
          <w:szCs w:val="24"/>
        </w:rPr>
        <w:t>cant difference</w:t>
      </w:r>
      <w:r w:rsidR="00C656A7">
        <w:rPr>
          <w:rFonts w:ascii="Times New Roman" w:hAnsi="Times New Roman" w:cs="Times New Roman"/>
          <w:sz w:val="24"/>
          <w:szCs w:val="24"/>
        </w:rPr>
        <w:t xml:space="preserve"> in the readings, when compared with CLIA limits</w:t>
      </w:r>
      <w:r w:rsidR="0044089F">
        <w:rPr>
          <w:rFonts w:ascii="Times New Roman" w:hAnsi="Times New Roman" w:cs="Times New Roman"/>
          <w:sz w:val="24"/>
          <w:szCs w:val="24"/>
        </w:rPr>
        <w:t xml:space="preserve"> as mentioned on </w:t>
      </w:r>
      <w:hyperlink r:id="rId4" w:history="1">
        <w:r w:rsidR="0044089F" w:rsidRPr="008325B9">
          <w:rPr>
            <w:rStyle w:val="Hyperlink"/>
            <w:rFonts w:ascii="Times New Roman" w:hAnsi="Times New Roman" w:cs="Times New Roman"/>
            <w:sz w:val="24"/>
            <w:szCs w:val="24"/>
          </w:rPr>
          <w:t>https://www.westgard.com/clia.htm</w:t>
        </w:r>
      </w:hyperlink>
      <w:r w:rsidR="0044089F">
        <w:rPr>
          <w:rFonts w:ascii="Times New Roman" w:hAnsi="Times New Roman" w:cs="Times New Roman"/>
          <w:sz w:val="24"/>
          <w:szCs w:val="24"/>
        </w:rPr>
        <w:t xml:space="preserve"> (Retrieved on 23.12.16)</w:t>
      </w:r>
      <w:r>
        <w:rPr>
          <w:rFonts w:ascii="Times New Roman" w:hAnsi="Times New Roman" w:cs="Times New Roman"/>
          <w:sz w:val="24"/>
          <w:szCs w:val="24"/>
        </w:rPr>
        <w:t>(Table 3</w:t>
      </w:r>
      <w:r w:rsidR="00B30C5C">
        <w:rPr>
          <w:rFonts w:ascii="Times New Roman" w:hAnsi="Times New Roman" w:cs="Times New Roman"/>
          <w:sz w:val="24"/>
          <w:szCs w:val="24"/>
        </w:rPr>
        <w:t>)</w:t>
      </w:r>
    </w:p>
    <w:p w:rsidR="00E339D2" w:rsidRPr="00122509" w:rsidRDefault="00B23D1A">
      <w:pPr>
        <w:rPr>
          <w:rFonts w:ascii="Times New Roman" w:hAnsi="Times New Roman" w:cs="Times New Roman"/>
          <w:b/>
          <w:sz w:val="24"/>
          <w:szCs w:val="24"/>
        </w:rPr>
      </w:pPr>
      <w:r w:rsidRPr="00122509">
        <w:rPr>
          <w:rFonts w:ascii="Times New Roman" w:hAnsi="Times New Roman" w:cs="Times New Roman"/>
          <w:b/>
          <w:sz w:val="24"/>
          <w:szCs w:val="24"/>
        </w:rPr>
        <w:t>Table 3</w:t>
      </w:r>
      <w:proofErr w:type="gramStart"/>
      <w:r w:rsidR="00122509">
        <w:rPr>
          <w:rFonts w:ascii="Times New Roman" w:hAnsi="Times New Roman" w:cs="Times New Roman"/>
          <w:b/>
          <w:sz w:val="24"/>
          <w:szCs w:val="24"/>
        </w:rPr>
        <w:t>:Sample</w:t>
      </w:r>
      <w:proofErr w:type="gramEnd"/>
      <w:r w:rsidR="00122509">
        <w:rPr>
          <w:rFonts w:ascii="Times New Roman" w:hAnsi="Times New Roman" w:cs="Times New Roman"/>
          <w:b/>
          <w:sz w:val="24"/>
          <w:szCs w:val="24"/>
        </w:rPr>
        <w:t xml:space="preserve"> stability</w:t>
      </w:r>
    </w:p>
    <w:tbl>
      <w:tblPr>
        <w:tblStyle w:val="TableGrid"/>
        <w:tblW w:w="0" w:type="auto"/>
        <w:tblLook w:val="04A0"/>
      </w:tblPr>
      <w:tblGrid>
        <w:gridCol w:w="3373"/>
        <w:gridCol w:w="3323"/>
        <w:gridCol w:w="2880"/>
      </w:tblGrid>
      <w:tr w:rsidR="00334A1A" w:rsidRPr="00EC7BDD" w:rsidTr="00334A1A">
        <w:tc>
          <w:tcPr>
            <w:tcW w:w="3373" w:type="dxa"/>
          </w:tcPr>
          <w:p w:rsidR="00334A1A" w:rsidRPr="00122509" w:rsidRDefault="00334A1A" w:rsidP="00CB2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9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3323" w:type="dxa"/>
          </w:tcPr>
          <w:p w:rsidR="00334A1A" w:rsidRPr="00122509" w:rsidRDefault="00334A1A" w:rsidP="0012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Aging study  % Difference at 24 hours </w:t>
            </w:r>
          </w:p>
        </w:tc>
        <w:tc>
          <w:tcPr>
            <w:tcW w:w="2880" w:type="dxa"/>
          </w:tcPr>
          <w:p w:rsidR="00334A1A" w:rsidRPr="00122509" w:rsidRDefault="00334A1A" w:rsidP="0012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CLIA Limits</w:t>
            </w:r>
          </w:p>
        </w:tc>
      </w:tr>
      <w:tr w:rsidR="00334A1A" w:rsidRPr="00EC7BDD" w:rsidTr="00334A1A">
        <w:tc>
          <w:tcPr>
            <w:tcW w:w="3373" w:type="dxa"/>
          </w:tcPr>
          <w:p w:rsidR="00334A1A" w:rsidRPr="00EC7BDD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3323" w:type="dxa"/>
          </w:tcPr>
          <w:p w:rsidR="00334A1A" w:rsidRPr="00EC7BDD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2880" w:type="dxa"/>
          </w:tcPr>
          <w:p w:rsidR="00334A1A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1A" w:rsidRPr="00EC7BDD" w:rsidTr="00334A1A">
        <w:tc>
          <w:tcPr>
            <w:tcW w:w="3373" w:type="dxa"/>
          </w:tcPr>
          <w:p w:rsidR="00334A1A" w:rsidRPr="00EC7BDD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RBC COUNT</w:t>
            </w:r>
          </w:p>
        </w:tc>
        <w:tc>
          <w:tcPr>
            <w:tcW w:w="3323" w:type="dxa"/>
          </w:tcPr>
          <w:p w:rsidR="00334A1A" w:rsidRPr="00EC7BDD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2880" w:type="dxa"/>
          </w:tcPr>
          <w:p w:rsidR="00334A1A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1A" w:rsidRPr="00EC7BDD" w:rsidTr="00334A1A">
        <w:tc>
          <w:tcPr>
            <w:tcW w:w="3373" w:type="dxa"/>
          </w:tcPr>
          <w:p w:rsidR="00334A1A" w:rsidRPr="00EC7BDD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MCV</w:t>
            </w:r>
          </w:p>
        </w:tc>
        <w:tc>
          <w:tcPr>
            <w:tcW w:w="3323" w:type="dxa"/>
          </w:tcPr>
          <w:p w:rsidR="00334A1A" w:rsidRPr="00EC7BDD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880" w:type="dxa"/>
          </w:tcPr>
          <w:p w:rsidR="00334A1A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1A" w:rsidRPr="00EC7BDD" w:rsidTr="00334A1A">
        <w:tc>
          <w:tcPr>
            <w:tcW w:w="3373" w:type="dxa"/>
          </w:tcPr>
          <w:p w:rsidR="00334A1A" w:rsidRPr="00EC7BDD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MCH</w:t>
            </w:r>
          </w:p>
        </w:tc>
        <w:tc>
          <w:tcPr>
            <w:tcW w:w="3323" w:type="dxa"/>
          </w:tcPr>
          <w:p w:rsidR="00334A1A" w:rsidRPr="00EC7BDD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880" w:type="dxa"/>
          </w:tcPr>
          <w:p w:rsidR="00334A1A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1A" w:rsidRPr="00EC7BDD" w:rsidTr="00334A1A">
        <w:tc>
          <w:tcPr>
            <w:tcW w:w="3373" w:type="dxa"/>
          </w:tcPr>
          <w:p w:rsidR="00334A1A" w:rsidRPr="00EC7BDD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MCHC</w:t>
            </w:r>
          </w:p>
        </w:tc>
        <w:tc>
          <w:tcPr>
            <w:tcW w:w="3323" w:type="dxa"/>
          </w:tcPr>
          <w:p w:rsidR="00334A1A" w:rsidRPr="00EC7BDD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880" w:type="dxa"/>
          </w:tcPr>
          <w:p w:rsidR="00334A1A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1A" w:rsidRPr="00EC7BDD" w:rsidTr="00334A1A">
        <w:tc>
          <w:tcPr>
            <w:tcW w:w="3373" w:type="dxa"/>
          </w:tcPr>
          <w:p w:rsidR="00334A1A" w:rsidRPr="00EC7BDD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WBC COUNT</w:t>
            </w:r>
          </w:p>
        </w:tc>
        <w:tc>
          <w:tcPr>
            <w:tcW w:w="3323" w:type="dxa"/>
          </w:tcPr>
          <w:p w:rsidR="00334A1A" w:rsidRPr="00EC7BDD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2880" w:type="dxa"/>
          </w:tcPr>
          <w:p w:rsidR="00334A1A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1A" w:rsidRPr="00EC7BDD" w:rsidTr="00334A1A">
        <w:tc>
          <w:tcPr>
            <w:tcW w:w="3373" w:type="dxa"/>
          </w:tcPr>
          <w:p w:rsidR="00334A1A" w:rsidRPr="00EC7BDD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DD">
              <w:rPr>
                <w:rFonts w:ascii="Times New Roman" w:hAnsi="Times New Roman" w:cs="Times New Roman"/>
                <w:sz w:val="24"/>
                <w:szCs w:val="24"/>
              </w:rPr>
              <w:t>PLATELET COUNT</w:t>
            </w:r>
          </w:p>
        </w:tc>
        <w:tc>
          <w:tcPr>
            <w:tcW w:w="3323" w:type="dxa"/>
          </w:tcPr>
          <w:p w:rsidR="00334A1A" w:rsidRPr="00EC7BDD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880" w:type="dxa"/>
          </w:tcPr>
          <w:p w:rsidR="00334A1A" w:rsidRDefault="00334A1A" w:rsidP="00C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A48" w:rsidRDefault="00511A48" w:rsidP="00F2288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2288D" w:rsidRPr="00122509" w:rsidRDefault="00F2288D" w:rsidP="00F2288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25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Differential capabilities</w:t>
      </w:r>
    </w:p>
    <w:p w:rsidR="00C1781B" w:rsidRDefault="00F2288D" w:rsidP="00F228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After analyzing the data using a paired ‘t’ test for comparing manual and machine generated differential count, we found that there was no significant difference between the two when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checked for all the blood cells like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neutrophils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(p:</w:t>
      </w:r>
      <w:r w:rsidR="00BC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0.3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lymphocytes (p:</w:t>
      </w:r>
      <w:r w:rsidR="00BC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eosinophils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(p:</w:t>
      </w:r>
      <w:r w:rsidR="00BC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0.6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monocytes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(p:</w:t>
      </w:r>
      <w:r w:rsidR="00BC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0.04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540D0E" w:rsidRDefault="005727BD" w:rsidP="00B23D1A">
      <w:pPr>
        <w:rPr>
          <w:rFonts w:ascii="Times New Roman" w:hAnsi="Times New Roman" w:cs="Times New Roman"/>
          <w:b/>
          <w:sz w:val="24"/>
          <w:szCs w:val="24"/>
        </w:rPr>
      </w:pPr>
      <w:r w:rsidRPr="00122509">
        <w:rPr>
          <w:rFonts w:ascii="Times New Roman" w:hAnsi="Times New Roman" w:cs="Times New Roman"/>
          <w:b/>
          <w:sz w:val="24"/>
          <w:szCs w:val="24"/>
        </w:rPr>
        <w:t>Flagging ability</w:t>
      </w:r>
    </w:p>
    <w:p w:rsidR="00C1781B" w:rsidRDefault="005F7516" w:rsidP="00B23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RBC </w:t>
      </w:r>
      <w:r w:rsidR="005727BD">
        <w:rPr>
          <w:rFonts w:ascii="Times New Roman" w:hAnsi="Times New Roman" w:cs="Times New Roman"/>
          <w:sz w:val="24"/>
          <w:szCs w:val="24"/>
        </w:rPr>
        <w:t xml:space="preserve">Flags showed </w:t>
      </w:r>
      <w:r w:rsidR="00540D0E">
        <w:rPr>
          <w:rFonts w:ascii="Times New Roman" w:hAnsi="Times New Roman" w:cs="Times New Roman"/>
          <w:sz w:val="24"/>
          <w:szCs w:val="24"/>
        </w:rPr>
        <w:t xml:space="preserve">100% correlation for </w:t>
      </w:r>
      <w:proofErr w:type="spellStart"/>
      <w:r w:rsidR="00540D0E">
        <w:rPr>
          <w:rFonts w:ascii="Times New Roman" w:hAnsi="Times New Roman" w:cs="Times New Roman"/>
          <w:sz w:val="24"/>
          <w:szCs w:val="24"/>
        </w:rPr>
        <w:t>m</w:t>
      </w:r>
      <w:r w:rsidR="00122509">
        <w:rPr>
          <w:rFonts w:ascii="Times New Roman" w:hAnsi="Times New Roman" w:cs="Times New Roman"/>
          <w:sz w:val="24"/>
          <w:szCs w:val="24"/>
        </w:rPr>
        <w:t>acrocytes</w:t>
      </w:r>
      <w:proofErr w:type="gramStart"/>
      <w:r w:rsidR="00122509">
        <w:rPr>
          <w:rFonts w:ascii="Times New Roman" w:hAnsi="Times New Roman" w:cs="Times New Roman"/>
          <w:sz w:val="24"/>
          <w:szCs w:val="24"/>
        </w:rPr>
        <w:t>,</w:t>
      </w:r>
      <w:r w:rsidR="005F5D2E">
        <w:rPr>
          <w:rFonts w:ascii="Times New Roman" w:hAnsi="Times New Roman" w:cs="Times New Roman"/>
          <w:sz w:val="24"/>
          <w:szCs w:val="24"/>
        </w:rPr>
        <w:t>microcytes</w:t>
      </w:r>
      <w:r w:rsidR="00122509">
        <w:rPr>
          <w:rFonts w:ascii="Times New Roman" w:hAnsi="Times New Roman" w:cs="Times New Roman"/>
          <w:sz w:val="24"/>
          <w:szCs w:val="24"/>
        </w:rPr>
        <w:t>,anisocytosis,large</w:t>
      </w:r>
      <w:proofErr w:type="spellEnd"/>
      <w:proofErr w:type="gramEnd"/>
      <w:r w:rsidR="00122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509">
        <w:rPr>
          <w:rFonts w:ascii="Times New Roman" w:hAnsi="Times New Roman" w:cs="Times New Roman"/>
          <w:sz w:val="24"/>
          <w:szCs w:val="24"/>
        </w:rPr>
        <w:t>platelets,platelet</w:t>
      </w:r>
      <w:proofErr w:type="spellEnd"/>
      <w:r w:rsidR="00122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509">
        <w:rPr>
          <w:rFonts w:ascii="Times New Roman" w:hAnsi="Times New Roman" w:cs="Times New Roman"/>
          <w:sz w:val="24"/>
          <w:szCs w:val="24"/>
        </w:rPr>
        <w:t>clumps,NRBC`s</w:t>
      </w:r>
      <w:proofErr w:type="spellEnd"/>
      <w:r w:rsidR="00122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509">
        <w:rPr>
          <w:rFonts w:ascii="Times New Roman" w:hAnsi="Times New Roman" w:cs="Times New Roman"/>
          <w:sz w:val="24"/>
          <w:szCs w:val="24"/>
        </w:rPr>
        <w:t>and</w:t>
      </w:r>
      <w:r w:rsidR="00E16B1E">
        <w:rPr>
          <w:rFonts w:ascii="Times New Roman" w:hAnsi="Times New Roman" w:cs="Times New Roman"/>
          <w:sz w:val="24"/>
          <w:szCs w:val="24"/>
        </w:rPr>
        <w:t>WBC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flags like </w:t>
      </w:r>
      <w:r w:rsidR="00122509">
        <w:rPr>
          <w:rFonts w:ascii="Times New Roman" w:hAnsi="Times New Roman" w:cs="Times New Roman"/>
          <w:sz w:val="24"/>
          <w:szCs w:val="24"/>
        </w:rPr>
        <w:t>shift to Left</w:t>
      </w:r>
      <w:r>
        <w:rPr>
          <w:rFonts w:ascii="Times New Roman" w:hAnsi="Times New Roman" w:cs="Times New Roman"/>
          <w:sz w:val="24"/>
          <w:szCs w:val="24"/>
        </w:rPr>
        <w:t xml:space="preserve"> showed 100% correlation</w:t>
      </w:r>
      <w:r w:rsidR="00122509">
        <w:rPr>
          <w:rFonts w:ascii="Times New Roman" w:hAnsi="Times New Roman" w:cs="Times New Roman"/>
          <w:sz w:val="24"/>
          <w:szCs w:val="24"/>
        </w:rPr>
        <w:t>. And correlation was 95% for atypical cells</w:t>
      </w:r>
      <w:proofErr w:type="gramStart"/>
      <w:r w:rsidR="00122509">
        <w:rPr>
          <w:rFonts w:ascii="Times New Roman" w:hAnsi="Times New Roman" w:cs="Times New Roman"/>
          <w:sz w:val="24"/>
          <w:szCs w:val="24"/>
        </w:rPr>
        <w:t>,</w:t>
      </w:r>
      <w:r w:rsidR="00290FCF">
        <w:rPr>
          <w:rFonts w:ascii="Times New Roman" w:hAnsi="Times New Roman" w:cs="Times New Roman"/>
          <w:sz w:val="24"/>
          <w:szCs w:val="24"/>
        </w:rPr>
        <w:t>80</w:t>
      </w:r>
      <w:proofErr w:type="gramEnd"/>
      <w:r w:rsidR="00290FCF">
        <w:rPr>
          <w:rFonts w:ascii="Times New Roman" w:hAnsi="Times New Roman" w:cs="Times New Roman"/>
          <w:sz w:val="24"/>
          <w:szCs w:val="24"/>
        </w:rPr>
        <w:t xml:space="preserve">% </w:t>
      </w:r>
      <w:r w:rsidR="00122509">
        <w:rPr>
          <w:rFonts w:ascii="Times New Roman" w:hAnsi="Times New Roman" w:cs="Times New Roman"/>
          <w:sz w:val="24"/>
          <w:szCs w:val="24"/>
        </w:rPr>
        <w:t xml:space="preserve">for large unstained </w:t>
      </w:r>
      <w:proofErr w:type="spellStart"/>
      <w:r w:rsidR="00122509">
        <w:rPr>
          <w:rFonts w:ascii="Times New Roman" w:hAnsi="Times New Roman" w:cs="Times New Roman"/>
          <w:sz w:val="24"/>
          <w:szCs w:val="24"/>
        </w:rPr>
        <w:t>cells,immature</w:t>
      </w:r>
      <w:proofErr w:type="spellEnd"/>
      <w:r w:rsidR="00122509">
        <w:rPr>
          <w:rFonts w:ascii="Times New Roman" w:hAnsi="Times New Roman" w:cs="Times New Roman"/>
          <w:sz w:val="24"/>
          <w:szCs w:val="24"/>
        </w:rPr>
        <w:t xml:space="preserve"> granulocytes and 70% for blasts</w:t>
      </w:r>
      <w:r w:rsidR="005727BD">
        <w:rPr>
          <w:rFonts w:ascii="Times New Roman" w:hAnsi="Times New Roman" w:cs="Times New Roman"/>
          <w:sz w:val="24"/>
          <w:szCs w:val="24"/>
        </w:rPr>
        <w:t>.</w:t>
      </w:r>
      <w:r w:rsidR="00122509">
        <w:rPr>
          <w:rFonts w:ascii="Times New Roman" w:hAnsi="Times New Roman" w:cs="Times New Roman"/>
          <w:sz w:val="24"/>
          <w:szCs w:val="24"/>
        </w:rPr>
        <w:t>(Table 4)</w:t>
      </w:r>
    </w:p>
    <w:p w:rsidR="00122509" w:rsidRPr="00122509" w:rsidRDefault="00122509" w:rsidP="00B23D1A">
      <w:pPr>
        <w:rPr>
          <w:rFonts w:ascii="Times New Roman" w:hAnsi="Times New Roman" w:cs="Times New Roman"/>
          <w:b/>
          <w:sz w:val="24"/>
          <w:szCs w:val="24"/>
        </w:rPr>
      </w:pPr>
      <w:r w:rsidRPr="00122509">
        <w:rPr>
          <w:rFonts w:ascii="Times New Roman" w:hAnsi="Times New Roman" w:cs="Times New Roman"/>
          <w:b/>
          <w:sz w:val="24"/>
          <w:szCs w:val="24"/>
        </w:rPr>
        <w:t>Table 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:Flagging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ability and percent correlation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727BD" w:rsidTr="008806C7">
        <w:tc>
          <w:tcPr>
            <w:tcW w:w="4788" w:type="dxa"/>
          </w:tcPr>
          <w:p w:rsidR="005727BD" w:rsidRPr="00122509" w:rsidRDefault="005727BD" w:rsidP="008806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2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FLAGS</w:t>
            </w:r>
          </w:p>
        </w:tc>
        <w:tc>
          <w:tcPr>
            <w:tcW w:w="4788" w:type="dxa"/>
          </w:tcPr>
          <w:p w:rsidR="005727BD" w:rsidRPr="00122509" w:rsidRDefault="005727BD" w:rsidP="008806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2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% CORRELATION</w:t>
            </w:r>
          </w:p>
        </w:tc>
      </w:tr>
      <w:tr w:rsidR="005727BD" w:rsidTr="008806C7"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MACRO</w:t>
            </w:r>
          </w:p>
        </w:tc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="00122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5727BD" w:rsidTr="008806C7"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</w:t>
            </w:r>
          </w:p>
        </w:tc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="00122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5727BD" w:rsidTr="008806C7"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ANISO</w:t>
            </w:r>
          </w:p>
        </w:tc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="00122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5727BD" w:rsidTr="008806C7"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LARGE PLATELETS</w:t>
            </w:r>
          </w:p>
        </w:tc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5727BD" w:rsidTr="008806C7"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PLATELET CLUMPS</w:t>
            </w:r>
          </w:p>
        </w:tc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5727BD" w:rsidTr="008806C7"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NRBCS</w:t>
            </w:r>
          </w:p>
        </w:tc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5727BD" w:rsidTr="008806C7"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LUC</w:t>
            </w:r>
          </w:p>
        </w:tc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80%</w:t>
            </w:r>
          </w:p>
        </w:tc>
      </w:tr>
      <w:tr w:rsidR="005727BD" w:rsidTr="008806C7"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BLASTS</w:t>
            </w:r>
          </w:p>
        </w:tc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70%</w:t>
            </w:r>
          </w:p>
        </w:tc>
      </w:tr>
      <w:tr w:rsidR="005727BD" w:rsidTr="008806C7"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SHIFT TO LEFT</w:t>
            </w:r>
          </w:p>
        </w:tc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5727BD" w:rsidTr="008806C7"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IG</w:t>
            </w:r>
          </w:p>
        </w:tc>
        <w:tc>
          <w:tcPr>
            <w:tcW w:w="4788" w:type="dxa"/>
          </w:tcPr>
          <w:p w:rsidR="005727BD" w:rsidRDefault="00067D89" w:rsidP="00067D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</w:t>
            </w:r>
            <w:r w:rsidR="00572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5727BD" w:rsidTr="008806C7"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ATYPICAL CELLS</w:t>
            </w:r>
          </w:p>
        </w:tc>
        <w:tc>
          <w:tcPr>
            <w:tcW w:w="4788" w:type="dxa"/>
          </w:tcPr>
          <w:p w:rsidR="005727BD" w:rsidRDefault="005727BD" w:rsidP="008806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95%</w:t>
            </w:r>
          </w:p>
        </w:tc>
      </w:tr>
    </w:tbl>
    <w:p w:rsidR="00C05528" w:rsidRDefault="00C05528" w:rsidP="00B23D1A">
      <w:pPr>
        <w:rPr>
          <w:rFonts w:ascii="Times New Roman" w:hAnsi="Times New Roman" w:cs="Times New Roman"/>
          <w:sz w:val="24"/>
          <w:szCs w:val="24"/>
        </w:rPr>
      </w:pPr>
    </w:p>
    <w:p w:rsidR="00C1781B" w:rsidRDefault="00C1781B" w:rsidP="00B23D1A">
      <w:pPr>
        <w:rPr>
          <w:rFonts w:ascii="Times New Roman" w:hAnsi="Times New Roman" w:cs="Times New Roman"/>
          <w:b/>
          <w:sz w:val="24"/>
          <w:szCs w:val="24"/>
        </w:rPr>
      </w:pPr>
    </w:p>
    <w:p w:rsidR="00383AD7" w:rsidRDefault="00A47914" w:rsidP="00A11DBD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  <w:r w:rsidR="00A11DBD">
        <w:rPr>
          <w:rFonts w:ascii="Times New Roman" w:hAnsi="Times New Roman" w:cs="Times New Roman"/>
          <w:b/>
          <w:sz w:val="24"/>
          <w:szCs w:val="24"/>
        </w:rPr>
        <w:tab/>
      </w:r>
    </w:p>
    <w:p w:rsidR="00B36C7B" w:rsidRDefault="00A47914" w:rsidP="00B23D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ADVIA</w:t>
      </w:r>
      <w:r w:rsidR="005727BD">
        <w:rPr>
          <w:rFonts w:ascii="Times New Roman" w:hAnsi="Times New Roman" w:cs="Times New Roman"/>
          <w:sz w:val="24"/>
          <w:szCs w:val="24"/>
        </w:rPr>
        <w:t xml:space="preserve"> 2120i </w:t>
      </w:r>
      <w:proofErr w:type="spellStart"/>
      <w:r w:rsidR="005727BD">
        <w:rPr>
          <w:rFonts w:ascii="Times New Roman" w:hAnsi="Times New Roman" w:cs="Times New Roman"/>
          <w:sz w:val="24"/>
          <w:szCs w:val="24"/>
        </w:rPr>
        <w:t>haematologyanalyser</w:t>
      </w:r>
      <w:proofErr w:type="spellEnd"/>
      <w:r w:rsidR="005727BD">
        <w:rPr>
          <w:rFonts w:ascii="Times New Roman" w:hAnsi="Times New Roman" w:cs="Times New Roman"/>
          <w:sz w:val="24"/>
          <w:szCs w:val="24"/>
        </w:rPr>
        <w:t xml:space="preserve"> is</w:t>
      </w:r>
      <w:r w:rsidR="00E4268D">
        <w:rPr>
          <w:rFonts w:ascii="Times New Roman" w:hAnsi="Times New Roman" w:cs="Times New Roman"/>
          <w:sz w:val="24"/>
          <w:szCs w:val="24"/>
        </w:rPr>
        <w:t xml:space="preserve"> claimed to be</w:t>
      </w:r>
      <w:r>
        <w:rPr>
          <w:rFonts w:ascii="Times New Roman" w:hAnsi="Times New Roman" w:cs="Times New Roman"/>
          <w:sz w:val="24"/>
          <w:szCs w:val="24"/>
        </w:rPr>
        <w:t xml:space="preserve"> designed to improve workflow efficiency for high volume laboratories through enhanced flagging and elimination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preanalytical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sample preparation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sorting.</w:t>
      </w:r>
      <w:r w:rsidR="00B82E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82E54">
        <w:rPr>
          <w:rFonts w:ascii="Times New Roman" w:hAnsi="Times New Roman" w:cs="Times New Roman"/>
          <w:sz w:val="24"/>
          <w:szCs w:val="24"/>
        </w:rPr>
        <w:t xml:space="preserve"> results of this evaluation demonstrate the </w:t>
      </w:r>
      <w:proofErr w:type="spellStart"/>
      <w:r w:rsidR="00B82E54">
        <w:rPr>
          <w:rFonts w:ascii="Times New Roman" w:hAnsi="Times New Roman" w:cs="Times New Roman"/>
          <w:sz w:val="24"/>
          <w:szCs w:val="24"/>
        </w:rPr>
        <w:t>analyser`s</w:t>
      </w:r>
      <w:proofErr w:type="spellEnd"/>
      <w:r w:rsidR="00B82E54">
        <w:rPr>
          <w:rFonts w:ascii="Times New Roman" w:hAnsi="Times New Roman" w:cs="Times New Roman"/>
          <w:sz w:val="24"/>
          <w:szCs w:val="24"/>
        </w:rPr>
        <w:t xml:space="preserve"> performance for </w:t>
      </w:r>
      <w:proofErr w:type="spellStart"/>
      <w:r w:rsidR="00B82E54">
        <w:rPr>
          <w:rFonts w:ascii="Times New Roman" w:hAnsi="Times New Roman" w:cs="Times New Roman"/>
          <w:sz w:val="24"/>
          <w:szCs w:val="24"/>
        </w:rPr>
        <w:t>its</w:t>
      </w:r>
      <w:r w:rsidR="00B82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precision</w:t>
      </w:r>
      <w:proofErr w:type="spellEnd"/>
      <w:r w:rsidR="00B82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bias, sample stability, differential capabilities and flagging ability.</w:t>
      </w:r>
    </w:p>
    <w:p w:rsidR="0011060D" w:rsidRPr="0011060D" w:rsidRDefault="00E4268D" w:rsidP="00B23D1A">
      <w:pP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None of the CBC</w:t>
      </w:r>
      <w:r w:rsidR="00B3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parameters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exceeded 5% </w:t>
      </w:r>
      <w:r w:rsidR="00B3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precision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</w:t>
      </w:r>
      <w:r w:rsidR="00B3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were well within CLIA limits</w:t>
      </w:r>
      <w:proofErr w:type="gramStart"/>
      <w:r w:rsidR="00B3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1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1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Our study </w:t>
      </w:r>
      <w:proofErr w:type="spellStart"/>
      <w:r w:rsidR="0061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showed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shows machine’s precision is very good</w:t>
      </w:r>
      <w:r w:rsidRPr="00E16B1E">
        <w:rPr>
          <w:rFonts w:ascii="Times New Roman" w:hAnsi="Times New Roman" w:cs="Times New Roman"/>
          <w:sz w:val="24"/>
          <w:szCs w:val="24"/>
          <w:shd w:val="clear" w:color="auto" w:fill="FFFFFF"/>
        </w:rPr>
        <w:t>. Similar findings were reported by</w:t>
      </w:r>
      <w:r w:rsidR="00E16B1E" w:rsidRPr="00E16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 </w:t>
      </w:r>
      <w:proofErr w:type="spellStart"/>
      <w:r w:rsidR="00E16B1E" w:rsidRPr="00E16B1E">
        <w:rPr>
          <w:rFonts w:ascii="Times New Roman" w:hAnsi="Times New Roman" w:cs="Times New Roman"/>
          <w:sz w:val="24"/>
          <w:szCs w:val="24"/>
          <w:shd w:val="clear" w:color="auto" w:fill="FFFFFF"/>
        </w:rPr>
        <w:t>Bourneret</w:t>
      </w:r>
      <w:proofErr w:type="spellEnd"/>
      <w:r w:rsidR="00E16B1E" w:rsidRPr="00E16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al.</w:t>
      </w:r>
      <w:r w:rsidR="00A7656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="00B3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Bias for the parameters was also less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 5%, </w:t>
      </w:r>
      <w:r w:rsidR="00B3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thereby assuring its </w:t>
      </w:r>
      <w:proofErr w:type="spellStart"/>
      <w:r w:rsidR="00B3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accuracy.</w:t>
      </w:r>
      <w:r w:rsidR="0011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proofErr w:type="spellEnd"/>
      <w:r w:rsidR="0011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bias and precision is good the reliability of results </w:t>
      </w:r>
      <w:r w:rsidR="00440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generated by the machine </w:t>
      </w:r>
      <w:r w:rsidR="00110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very good</w:t>
      </w:r>
      <w:r w:rsidR="00440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F69" w:rsidRDefault="00121F69" w:rsidP="00B23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stability</w:t>
      </w:r>
      <w:r w:rsidR="00370A0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0A0E">
        <w:rPr>
          <w:rFonts w:ascii="Times New Roman" w:hAnsi="Times New Roman" w:cs="Times New Roman"/>
          <w:sz w:val="24"/>
          <w:szCs w:val="24"/>
        </w:rPr>
        <w:t xml:space="preserve"> reproducibility of results</w:t>
      </w:r>
      <w:r>
        <w:rPr>
          <w:rFonts w:ascii="Times New Roman" w:hAnsi="Times New Roman" w:cs="Times New Roman"/>
          <w:sz w:val="24"/>
          <w:szCs w:val="24"/>
        </w:rPr>
        <w:t xml:space="preserve"> was good</w:t>
      </w:r>
      <w:r w:rsidR="00370A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there was no significant difference in the readings, when compared with CLIA limits</w:t>
      </w:r>
      <w:r w:rsidR="00E4268D">
        <w:rPr>
          <w:rFonts w:ascii="Times New Roman" w:hAnsi="Times New Roman" w:cs="Times New Roman"/>
          <w:sz w:val="24"/>
          <w:szCs w:val="24"/>
        </w:rPr>
        <w:t xml:space="preserve">. Only proviso was that </w:t>
      </w:r>
      <w:r>
        <w:rPr>
          <w:rFonts w:ascii="Times New Roman" w:hAnsi="Times New Roman" w:cs="Times New Roman"/>
          <w:sz w:val="24"/>
          <w:szCs w:val="24"/>
        </w:rPr>
        <w:t xml:space="preserve">samples </w:t>
      </w:r>
      <w:r w:rsidR="00E4268D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received in </w:t>
      </w:r>
      <w:r w:rsidR="00E4268D">
        <w:rPr>
          <w:rFonts w:ascii="Times New Roman" w:hAnsi="Times New Roman" w:cs="Times New Roman"/>
          <w:sz w:val="24"/>
          <w:szCs w:val="24"/>
        </w:rPr>
        <w:t>standard transport and</w:t>
      </w:r>
      <w:r>
        <w:rPr>
          <w:rFonts w:ascii="Times New Roman" w:hAnsi="Times New Roman" w:cs="Times New Roman"/>
          <w:sz w:val="24"/>
          <w:szCs w:val="24"/>
        </w:rPr>
        <w:t xml:space="preserve"> storage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conditions.This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assures us that we can have fairly good and accurate results </w:t>
      </w:r>
      <w:r w:rsidR="00E4268D">
        <w:rPr>
          <w:rFonts w:ascii="Times New Roman" w:hAnsi="Times New Roman" w:cs="Times New Roman"/>
          <w:sz w:val="24"/>
          <w:szCs w:val="24"/>
        </w:rPr>
        <w:t>even when</w:t>
      </w:r>
      <w:r>
        <w:rPr>
          <w:rFonts w:ascii="Times New Roman" w:hAnsi="Times New Roman" w:cs="Times New Roman"/>
          <w:sz w:val="24"/>
          <w:szCs w:val="24"/>
        </w:rPr>
        <w:t xml:space="preserve"> samples are received from distant places.</w:t>
      </w:r>
    </w:p>
    <w:p w:rsidR="00E4268D" w:rsidRDefault="00121F69" w:rsidP="00B23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Our analysis show</w:t>
      </w:r>
      <w:r w:rsidR="007A7A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differential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capabilities</w:t>
      </w:r>
      <w:r w:rsidR="007A7A0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A7A06">
        <w:rPr>
          <w:rFonts w:ascii="Times New Roman" w:hAnsi="Times New Roman" w:cs="Times New Roman"/>
          <w:sz w:val="24"/>
          <w:szCs w:val="24"/>
        </w:rPr>
        <w:t xml:space="preserve"> machine were</w:t>
      </w:r>
      <w:r>
        <w:rPr>
          <w:rFonts w:ascii="Times New Roman" w:hAnsi="Times New Roman" w:cs="Times New Roman"/>
          <w:sz w:val="24"/>
          <w:szCs w:val="24"/>
        </w:rPr>
        <w:t xml:space="preserve"> fairly accurate when compared to manual methods and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accepted</w:t>
      </w:r>
      <w:r w:rsidR="007A7A0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7A7A06">
        <w:rPr>
          <w:rFonts w:ascii="Times New Roman" w:hAnsi="Times New Roman" w:cs="Times New Roman"/>
          <w:sz w:val="24"/>
          <w:szCs w:val="24"/>
        </w:rPr>
        <w:t xml:space="preserve"> any </w:t>
      </w:r>
      <w:proofErr w:type="spellStart"/>
      <w:r w:rsidR="007A7A06">
        <w:rPr>
          <w:rFonts w:ascii="Times New Roman" w:hAnsi="Times New Roman" w:cs="Times New Roman"/>
          <w:sz w:val="24"/>
          <w:szCs w:val="24"/>
        </w:rPr>
        <w:t>doubt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060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11060D">
        <w:rPr>
          <w:rFonts w:ascii="Times New Roman" w:hAnsi="Times New Roman" w:cs="Times New Roman"/>
          <w:sz w:val="24"/>
          <w:szCs w:val="24"/>
        </w:rPr>
        <w:t xml:space="preserve"> the slide review and time spent by the pathologist </w:t>
      </w:r>
      <w:r w:rsidR="00A84C22">
        <w:rPr>
          <w:rFonts w:ascii="Times New Roman" w:hAnsi="Times New Roman" w:cs="Times New Roman"/>
          <w:sz w:val="24"/>
          <w:szCs w:val="24"/>
        </w:rPr>
        <w:t xml:space="preserve">in this </w:t>
      </w:r>
      <w:r w:rsidR="007A7A06">
        <w:rPr>
          <w:rFonts w:ascii="Times New Roman" w:hAnsi="Times New Roman" w:cs="Times New Roman"/>
          <w:sz w:val="24"/>
          <w:szCs w:val="24"/>
        </w:rPr>
        <w:t xml:space="preserve">activity </w:t>
      </w:r>
      <w:r w:rsidR="00A84C22">
        <w:rPr>
          <w:rFonts w:ascii="Times New Roman" w:hAnsi="Times New Roman" w:cs="Times New Roman"/>
          <w:sz w:val="24"/>
          <w:szCs w:val="24"/>
        </w:rPr>
        <w:t>was significantly reduced.</w:t>
      </w:r>
    </w:p>
    <w:p w:rsidR="000A68FA" w:rsidRDefault="00121F69" w:rsidP="00B23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RBC flags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microcytes</w:t>
      </w:r>
      <w:proofErr w:type="gramStart"/>
      <w:r>
        <w:rPr>
          <w:rFonts w:ascii="Times New Roman" w:hAnsi="Times New Roman" w:cs="Times New Roman"/>
          <w:sz w:val="24"/>
          <w:szCs w:val="24"/>
        </w:rPr>
        <w:t>,macrocytes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anisocytosis</w:t>
      </w:r>
      <w:r w:rsidR="004B43A4">
        <w:rPr>
          <w:rFonts w:ascii="Times New Roman" w:hAnsi="Times New Roman" w:cs="Times New Roman"/>
          <w:sz w:val="24"/>
          <w:szCs w:val="24"/>
        </w:rPr>
        <w:t>correlated</w:t>
      </w:r>
      <w:proofErr w:type="spellEnd"/>
      <w:r w:rsidR="004B43A4">
        <w:rPr>
          <w:rFonts w:ascii="Times New Roman" w:hAnsi="Times New Roman" w:cs="Times New Roman"/>
          <w:sz w:val="24"/>
          <w:szCs w:val="24"/>
        </w:rPr>
        <w:t xml:space="preserve"> 100% with manual review and </w:t>
      </w:r>
      <w:r>
        <w:rPr>
          <w:rFonts w:ascii="Times New Roman" w:hAnsi="Times New Roman" w:cs="Times New Roman"/>
          <w:sz w:val="24"/>
          <w:szCs w:val="24"/>
        </w:rPr>
        <w:t>were accurate</w:t>
      </w:r>
      <w:r w:rsidR="004B43A4">
        <w:rPr>
          <w:rFonts w:ascii="Times New Roman" w:hAnsi="Times New Roman" w:cs="Times New Roman"/>
          <w:sz w:val="24"/>
          <w:szCs w:val="24"/>
        </w:rPr>
        <w:t>, hence</w:t>
      </w:r>
      <w:r>
        <w:rPr>
          <w:rFonts w:ascii="Times New Roman" w:hAnsi="Times New Roman" w:cs="Times New Roman"/>
          <w:sz w:val="24"/>
          <w:szCs w:val="24"/>
        </w:rPr>
        <w:t xml:space="preserve"> they can be </w:t>
      </w:r>
      <w:r w:rsidR="007A7A06">
        <w:rPr>
          <w:rFonts w:ascii="Times New Roman" w:hAnsi="Times New Roman" w:cs="Times New Roman"/>
          <w:sz w:val="24"/>
          <w:szCs w:val="24"/>
        </w:rPr>
        <w:t>accepted without hesitation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3944">
        <w:rPr>
          <w:rFonts w:ascii="Times New Roman" w:hAnsi="Times New Roman" w:cs="Times New Roman"/>
          <w:sz w:val="24"/>
          <w:szCs w:val="24"/>
        </w:rPr>
        <w:t>Flags for NRB</w:t>
      </w:r>
      <w:r>
        <w:rPr>
          <w:rFonts w:ascii="Times New Roman" w:hAnsi="Times New Roman" w:cs="Times New Roman"/>
          <w:sz w:val="24"/>
          <w:szCs w:val="24"/>
        </w:rPr>
        <w:t xml:space="preserve">C`s were </w:t>
      </w:r>
      <w:proofErr w:type="spellStart"/>
      <w:r w:rsidR="00443944">
        <w:rPr>
          <w:rFonts w:ascii="Times New Roman" w:hAnsi="Times New Roman" w:cs="Times New Roman"/>
          <w:sz w:val="24"/>
          <w:szCs w:val="24"/>
        </w:rPr>
        <w:t>correlated</w:t>
      </w:r>
      <w:r w:rsidR="00E4268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E4268D">
        <w:rPr>
          <w:rFonts w:ascii="Times New Roman" w:hAnsi="Times New Roman" w:cs="Times New Roman"/>
          <w:sz w:val="24"/>
          <w:szCs w:val="24"/>
        </w:rPr>
        <w:t xml:space="preserve"> </w:t>
      </w:r>
      <w:r w:rsidR="00F77681">
        <w:rPr>
          <w:rFonts w:ascii="Times New Roman" w:hAnsi="Times New Roman" w:cs="Times New Roman"/>
          <w:sz w:val="24"/>
          <w:szCs w:val="24"/>
        </w:rPr>
        <w:t>on manual review, most of these cases were from</w:t>
      </w:r>
      <w:r>
        <w:rPr>
          <w:rFonts w:ascii="Times New Roman" w:hAnsi="Times New Roman" w:cs="Times New Roman"/>
          <w:sz w:val="24"/>
          <w:szCs w:val="24"/>
        </w:rPr>
        <w:t xml:space="preserve"> newborn samples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haemolyticanemias.</w:t>
      </w:r>
      <w:r w:rsidR="00443944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="00443944">
        <w:rPr>
          <w:rFonts w:ascii="Times New Roman" w:hAnsi="Times New Roman" w:cs="Times New Roman"/>
          <w:sz w:val="24"/>
          <w:szCs w:val="24"/>
        </w:rPr>
        <w:t xml:space="preserve"> positive flags were noted </w:t>
      </w:r>
      <w:proofErr w:type="spellStart"/>
      <w:r w:rsidR="00443944">
        <w:rPr>
          <w:rFonts w:ascii="Times New Roman" w:hAnsi="Times New Roman" w:cs="Times New Roman"/>
          <w:sz w:val="24"/>
          <w:szCs w:val="24"/>
        </w:rPr>
        <w:t>forLUC</w:t>
      </w:r>
      <w:proofErr w:type="spellEnd"/>
      <w:r w:rsidR="0068796E">
        <w:rPr>
          <w:rFonts w:ascii="Times New Roman" w:hAnsi="Times New Roman" w:cs="Times New Roman"/>
          <w:sz w:val="24"/>
          <w:szCs w:val="24"/>
        </w:rPr>
        <w:t xml:space="preserve"> (20%)</w:t>
      </w:r>
      <w:proofErr w:type="gramStart"/>
      <w:r w:rsidR="00443944">
        <w:rPr>
          <w:rFonts w:ascii="Times New Roman" w:hAnsi="Times New Roman" w:cs="Times New Roman"/>
          <w:sz w:val="24"/>
          <w:szCs w:val="24"/>
        </w:rPr>
        <w:t>,atypical</w:t>
      </w:r>
      <w:proofErr w:type="gramEnd"/>
      <w:r w:rsidR="00443944">
        <w:rPr>
          <w:rFonts w:ascii="Times New Roman" w:hAnsi="Times New Roman" w:cs="Times New Roman"/>
          <w:sz w:val="24"/>
          <w:szCs w:val="24"/>
        </w:rPr>
        <w:t xml:space="preserve"> lymphocytes</w:t>
      </w:r>
      <w:r w:rsidR="0068796E">
        <w:rPr>
          <w:rFonts w:ascii="Times New Roman" w:hAnsi="Times New Roman" w:cs="Times New Roman"/>
          <w:sz w:val="24"/>
          <w:szCs w:val="24"/>
        </w:rPr>
        <w:t xml:space="preserve"> (5%)</w:t>
      </w:r>
      <w:r w:rsidR="00443944">
        <w:rPr>
          <w:rFonts w:ascii="Times New Roman" w:hAnsi="Times New Roman" w:cs="Times New Roman"/>
          <w:sz w:val="24"/>
          <w:szCs w:val="24"/>
        </w:rPr>
        <w:t xml:space="preserve"> and blasts</w:t>
      </w:r>
      <w:r w:rsidR="0068796E">
        <w:rPr>
          <w:rFonts w:ascii="Times New Roman" w:hAnsi="Times New Roman" w:cs="Times New Roman"/>
          <w:sz w:val="24"/>
          <w:szCs w:val="24"/>
        </w:rPr>
        <w:t xml:space="preserve"> (30%)</w:t>
      </w:r>
      <w:r w:rsidR="00443944">
        <w:rPr>
          <w:rFonts w:ascii="Times New Roman" w:hAnsi="Times New Roman" w:cs="Times New Roman"/>
          <w:sz w:val="24"/>
          <w:szCs w:val="24"/>
        </w:rPr>
        <w:t>.</w:t>
      </w:r>
      <w:r w:rsidR="00B71991">
        <w:rPr>
          <w:rFonts w:ascii="Times New Roman" w:hAnsi="Times New Roman" w:cs="Times New Roman"/>
          <w:sz w:val="24"/>
          <w:szCs w:val="24"/>
        </w:rPr>
        <w:t xml:space="preserve">These </w:t>
      </w:r>
      <w:r w:rsidR="004B43A4">
        <w:rPr>
          <w:rFonts w:ascii="Times New Roman" w:hAnsi="Times New Roman" w:cs="Times New Roman"/>
          <w:sz w:val="24"/>
          <w:szCs w:val="24"/>
        </w:rPr>
        <w:t xml:space="preserve">flags </w:t>
      </w:r>
      <w:r w:rsidR="00B71991">
        <w:rPr>
          <w:rFonts w:ascii="Times New Roman" w:hAnsi="Times New Roman" w:cs="Times New Roman"/>
          <w:sz w:val="24"/>
          <w:szCs w:val="24"/>
        </w:rPr>
        <w:t>lead to slide review</w:t>
      </w:r>
      <w:r w:rsidR="00F77681">
        <w:rPr>
          <w:rFonts w:ascii="Times New Roman" w:hAnsi="Times New Roman" w:cs="Times New Roman"/>
          <w:sz w:val="24"/>
          <w:szCs w:val="24"/>
        </w:rPr>
        <w:t>;</w:t>
      </w:r>
      <w:r w:rsidR="00B71991">
        <w:rPr>
          <w:rFonts w:ascii="Times New Roman" w:hAnsi="Times New Roman" w:cs="Times New Roman"/>
          <w:sz w:val="24"/>
          <w:szCs w:val="24"/>
        </w:rPr>
        <w:t xml:space="preserve"> for all </w:t>
      </w:r>
      <w:r w:rsidR="004B43A4">
        <w:rPr>
          <w:rFonts w:ascii="Times New Roman" w:hAnsi="Times New Roman" w:cs="Times New Roman"/>
          <w:sz w:val="24"/>
          <w:szCs w:val="24"/>
        </w:rPr>
        <w:t xml:space="preserve">flagged </w:t>
      </w:r>
      <w:proofErr w:type="spellStart"/>
      <w:r w:rsidR="00B71991">
        <w:rPr>
          <w:rFonts w:ascii="Times New Roman" w:hAnsi="Times New Roman" w:cs="Times New Roman"/>
          <w:sz w:val="24"/>
          <w:szCs w:val="24"/>
        </w:rPr>
        <w:t>cases</w:t>
      </w:r>
      <w:r w:rsidR="00F77681">
        <w:rPr>
          <w:rFonts w:ascii="Times New Roman" w:hAnsi="Times New Roman" w:cs="Times New Roman"/>
          <w:sz w:val="24"/>
          <w:szCs w:val="24"/>
        </w:rPr>
        <w:t>,manualverification</w:t>
      </w:r>
      <w:proofErr w:type="spellEnd"/>
      <w:r w:rsidR="00F77681">
        <w:rPr>
          <w:rFonts w:ascii="Times New Roman" w:hAnsi="Times New Roman" w:cs="Times New Roman"/>
          <w:sz w:val="24"/>
          <w:szCs w:val="24"/>
        </w:rPr>
        <w:t xml:space="preserve"> made sure that doubtful cases were </w:t>
      </w:r>
      <w:proofErr w:type="spellStart"/>
      <w:r w:rsidR="00F77681">
        <w:rPr>
          <w:rFonts w:ascii="Times New Roman" w:hAnsi="Times New Roman" w:cs="Times New Roman"/>
          <w:sz w:val="24"/>
          <w:szCs w:val="24"/>
        </w:rPr>
        <w:t>scrutinsed</w:t>
      </w:r>
      <w:proofErr w:type="spellEnd"/>
      <w:r w:rsidR="00F77681">
        <w:rPr>
          <w:rFonts w:ascii="Times New Roman" w:hAnsi="Times New Roman" w:cs="Times New Roman"/>
          <w:sz w:val="24"/>
          <w:szCs w:val="24"/>
        </w:rPr>
        <w:t xml:space="preserve"> carefully and </w:t>
      </w:r>
      <w:r w:rsidR="00B71991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="00B71991">
        <w:rPr>
          <w:rFonts w:ascii="Times New Roman" w:hAnsi="Times New Roman" w:cs="Times New Roman"/>
          <w:sz w:val="24"/>
          <w:szCs w:val="24"/>
        </w:rPr>
        <w:t>missed.</w:t>
      </w:r>
      <w:r w:rsidR="004B43A4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="004B43A4">
        <w:rPr>
          <w:rFonts w:ascii="Times New Roman" w:hAnsi="Times New Roman" w:cs="Times New Roman"/>
          <w:sz w:val="24"/>
          <w:szCs w:val="24"/>
        </w:rPr>
        <w:t xml:space="preserve"> positive flags are better than false negative because risk of missing a significant abnormality is less that way. And </w:t>
      </w:r>
      <w:r w:rsidR="00B71991">
        <w:rPr>
          <w:rFonts w:ascii="Times New Roman" w:hAnsi="Times New Roman" w:cs="Times New Roman"/>
          <w:sz w:val="24"/>
          <w:szCs w:val="24"/>
        </w:rPr>
        <w:t xml:space="preserve">no </w:t>
      </w:r>
      <w:r w:rsidR="00443944" w:rsidRPr="000A68FA">
        <w:rPr>
          <w:rFonts w:ascii="Times New Roman" w:hAnsi="Times New Roman" w:cs="Times New Roman"/>
          <w:sz w:val="24"/>
          <w:szCs w:val="24"/>
        </w:rPr>
        <w:t>false negative flags were noted in our study.</w:t>
      </w:r>
    </w:p>
    <w:p w:rsidR="00673D1C" w:rsidRDefault="00EE3C40" w:rsidP="00B23D1A">
      <w:pPr>
        <w:rPr>
          <w:rFonts w:ascii="Times New Roman" w:hAnsi="Times New Roman" w:cs="Times New Roman"/>
          <w:sz w:val="24"/>
          <w:szCs w:val="24"/>
        </w:rPr>
      </w:pPr>
      <w:r w:rsidRPr="000A68FA">
        <w:rPr>
          <w:rFonts w:ascii="Times New Roman" w:hAnsi="Times New Roman" w:cs="Times New Roman"/>
          <w:sz w:val="24"/>
          <w:szCs w:val="24"/>
        </w:rPr>
        <w:t xml:space="preserve">In a </w:t>
      </w:r>
      <w:proofErr w:type="gramStart"/>
      <w:r w:rsidRPr="000A68FA">
        <w:rPr>
          <w:rFonts w:ascii="Times New Roman" w:hAnsi="Times New Roman" w:cs="Times New Roman"/>
          <w:sz w:val="24"/>
          <w:szCs w:val="24"/>
        </w:rPr>
        <w:t xml:space="preserve">study </w:t>
      </w:r>
      <w:r w:rsidR="0068796E" w:rsidRPr="000A68FA">
        <w:rPr>
          <w:rFonts w:ascii="Times New Roman" w:hAnsi="Times New Roman" w:cs="Times New Roman"/>
          <w:sz w:val="24"/>
          <w:szCs w:val="24"/>
        </w:rPr>
        <w:t xml:space="preserve"> from</w:t>
      </w:r>
      <w:proofErr w:type="gramEnd"/>
      <w:r w:rsidR="0068796E" w:rsidRPr="000A68FA">
        <w:rPr>
          <w:rFonts w:ascii="Times New Roman" w:hAnsi="Times New Roman" w:cs="Times New Roman"/>
          <w:sz w:val="24"/>
          <w:szCs w:val="24"/>
        </w:rPr>
        <w:t xml:space="preserve"> South Korea </w:t>
      </w:r>
      <w:r w:rsidRPr="000A68FA">
        <w:rPr>
          <w:rFonts w:ascii="Times New Roman" w:hAnsi="Times New Roman" w:cs="Times New Roman"/>
          <w:sz w:val="24"/>
          <w:szCs w:val="24"/>
        </w:rPr>
        <w:t xml:space="preserve">by </w:t>
      </w:r>
      <w:r w:rsidR="00A84C22" w:rsidRPr="000A68FA">
        <w:rPr>
          <w:rFonts w:ascii="Times New Roman" w:hAnsi="Times New Roman" w:cs="Times New Roman"/>
          <w:sz w:val="24"/>
          <w:szCs w:val="24"/>
        </w:rPr>
        <w:t>Sue Jun Kim</w:t>
      </w:r>
      <w:r w:rsidRPr="000A68FA">
        <w:rPr>
          <w:rFonts w:ascii="Times New Roman" w:hAnsi="Times New Roman" w:cs="Times New Roman"/>
          <w:sz w:val="24"/>
          <w:szCs w:val="24"/>
        </w:rPr>
        <w:t xml:space="preserve"> et al false negative rate, false positive rate, sensitivity and specificity were 14.3%,11.3%,41% and 85% respectively for ADVIA 2120i.</w:t>
      </w:r>
      <w:r w:rsidR="00FC2710" w:rsidRPr="000A68FA">
        <w:rPr>
          <w:rFonts w:ascii="Times New Roman" w:hAnsi="Times New Roman" w:cs="Times New Roman"/>
          <w:sz w:val="24"/>
          <w:szCs w:val="24"/>
        </w:rPr>
        <w:t>G</w:t>
      </w:r>
      <w:r w:rsidR="00AA42E5" w:rsidRPr="000A68FA">
        <w:rPr>
          <w:rFonts w:ascii="Times New Roman" w:hAnsi="Times New Roman" w:cs="Times New Roman"/>
          <w:sz w:val="24"/>
          <w:szCs w:val="24"/>
        </w:rPr>
        <w:t xml:space="preserve">iacomini et al in their study showed imprecision was low in all the parameters </w:t>
      </w:r>
      <w:proofErr w:type="spellStart"/>
      <w:r w:rsidR="00AA42E5" w:rsidRPr="000A68FA">
        <w:rPr>
          <w:rFonts w:ascii="Times New Roman" w:hAnsi="Times New Roman" w:cs="Times New Roman"/>
          <w:sz w:val="24"/>
          <w:szCs w:val="24"/>
        </w:rPr>
        <w:t>evaluated,stability</w:t>
      </w:r>
      <w:proofErr w:type="spellEnd"/>
      <w:r w:rsidR="00AA42E5" w:rsidRPr="000A68FA">
        <w:rPr>
          <w:rFonts w:ascii="Times New Roman" w:hAnsi="Times New Roman" w:cs="Times New Roman"/>
          <w:sz w:val="24"/>
          <w:szCs w:val="24"/>
        </w:rPr>
        <w:t xml:space="preserve"> study showed no significant change and carry over was negligiblie.</w:t>
      </w:r>
      <w:r w:rsidR="00AA42E5" w:rsidRPr="000A68F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FC2710" w:rsidRPr="000A68FA">
        <w:rPr>
          <w:rFonts w:ascii="Times New Roman" w:hAnsi="Times New Roman" w:cs="Times New Roman"/>
          <w:sz w:val="24"/>
          <w:szCs w:val="24"/>
        </w:rPr>
        <w:t>This is comparable to our study.</w:t>
      </w:r>
      <w:r w:rsidR="000A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71D7" w:rsidRPr="000A68FA">
        <w:rPr>
          <w:rFonts w:ascii="Times New Roman" w:hAnsi="Times New Roman" w:cs="Times New Roman"/>
          <w:sz w:val="24"/>
          <w:szCs w:val="24"/>
        </w:rPr>
        <w:t>Velizarova</w:t>
      </w:r>
      <w:proofErr w:type="spellEnd"/>
      <w:r w:rsidR="00BA71D7" w:rsidRPr="000A6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71D7" w:rsidRPr="000A68FA">
        <w:rPr>
          <w:rFonts w:ascii="Times New Roman" w:hAnsi="Times New Roman" w:cs="Times New Roman"/>
          <w:sz w:val="24"/>
          <w:szCs w:val="24"/>
        </w:rPr>
        <w:t xml:space="preserve"> M et al in their study showed that accuracy of ADVIA 2120i was excellent for all CBC and white cell differential parameters.</w:t>
      </w:r>
      <w:r w:rsidR="008C1693" w:rsidRPr="000A68FA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FC2710" w:rsidRPr="000A68FA">
        <w:rPr>
          <w:rFonts w:ascii="Times New Roman" w:hAnsi="Times New Roman" w:cs="Times New Roman"/>
          <w:sz w:val="24"/>
          <w:szCs w:val="24"/>
        </w:rPr>
        <w:t>Our study also came to same conclusion</w:t>
      </w:r>
    </w:p>
    <w:p w:rsidR="00673D1C" w:rsidRPr="00673D1C" w:rsidRDefault="00673D1C" w:rsidP="00B23D1A">
      <w:pPr>
        <w:rPr>
          <w:rFonts w:ascii="Times New Roman" w:hAnsi="Times New Roman" w:cs="Times New Roman"/>
          <w:b/>
          <w:sz w:val="24"/>
          <w:szCs w:val="24"/>
        </w:rPr>
      </w:pPr>
      <w:r w:rsidRPr="00673D1C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673D1C" w:rsidRPr="00B36C7B" w:rsidRDefault="00673D1C" w:rsidP="00B23D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Reproducibility and accuracy for ADVIA 2120i is within acceptable limits. Differential capabilities are very reliabl</w:t>
      </w:r>
      <w:r w:rsidR="00E07AC9">
        <w:rPr>
          <w:rFonts w:ascii="Times New Roman" w:hAnsi="Times New Roman" w:cs="Times New Roman"/>
          <w:sz w:val="24"/>
          <w:szCs w:val="24"/>
        </w:rPr>
        <w:t>e and one can depend on machine generated data</w:t>
      </w:r>
      <w:r>
        <w:rPr>
          <w:rFonts w:ascii="Times New Roman" w:hAnsi="Times New Roman" w:cs="Times New Roman"/>
          <w:sz w:val="24"/>
          <w:szCs w:val="24"/>
        </w:rPr>
        <w:t>. Ageing studies for samples gave accurate results provided samples were accepted in proper storage</w:t>
      </w:r>
      <w:r w:rsidR="00E07AC9">
        <w:rPr>
          <w:rFonts w:ascii="Times New Roman" w:hAnsi="Times New Roman" w:cs="Times New Roman"/>
          <w:sz w:val="24"/>
          <w:szCs w:val="24"/>
        </w:rPr>
        <w:t xml:space="preserve"> and transport</w:t>
      </w:r>
      <w:r>
        <w:rPr>
          <w:rFonts w:ascii="Times New Roman" w:hAnsi="Times New Roman" w:cs="Times New Roman"/>
          <w:sz w:val="24"/>
          <w:szCs w:val="24"/>
        </w:rPr>
        <w:t xml:space="preserve"> conditions.</w:t>
      </w:r>
      <w:r w:rsidR="00B71991">
        <w:rPr>
          <w:rFonts w:ascii="Times New Roman" w:hAnsi="Times New Roman" w:cs="Times New Roman"/>
          <w:sz w:val="24"/>
          <w:szCs w:val="24"/>
        </w:rPr>
        <w:t xml:space="preserve"> We conclude that the ADVIA2120i</w:t>
      </w:r>
      <w:r w:rsidR="00500F86">
        <w:rPr>
          <w:rFonts w:ascii="Times New Roman" w:hAnsi="Times New Roman" w:cs="Times New Roman"/>
          <w:sz w:val="24"/>
          <w:szCs w:val="24"/>
        </w:rPr>
        <w:t xml:space="preserve"> gives accurate and precise CBC</w:t>
      </w:r>
      <w:r w:rsidR="00B71991">
        <w:rPr>
          <w:rFonts w:ascii="Times New Roman" w:hAnsi="Times New Roman" w:cs="Times New Roman"/>
          <w:sz w:val="24"/>
          <w:szCs w:val="24"/>
        </w:rPr>
        <w:t xml:space="preserve"> and 5 part differential results and is an excellent</w:t>
      </w:r>
      <w:r w:rsidR="00DF03A0">
        <w:rPr>
          <w:rFonts w:ascii="Times New Roman" w:hAnsi="Times New Roman" w:cs="Times New Roman"/>
          <w:sz w:val="24"/>
          <w:szCs w:val="24"/>
        </w:rPr>
        <w:t xml:space="preserve"> upgrade over 3 part cell counters</w:t>
      </w:r>
      <w:r w:rsidR="00E07AC9">
        <w:rPr>
          <w:rFonts w:ascii="Times New Roman" w:hAnsi="Times New Roman" w:cs="Times New Roman"/>
          <w:sz w:val="24"/>
          <w:szCs w:val="24"/>
        </w:rPr>
        <w:t>, and it is</w:t>
      </w:r>
      <w:bookmarkStart w:id="0" w:name="_GoBack"/>
      <w:bookmarkEnd w:id="0"/>
      <w:r w:rsidR="00DF03A0">
        <w:rPr>
          <w:rFonts w:ascii="Times New Roman" w:hAnsi="Times New Roman" w:cs="Times New Roman"/>
          <w:sz w:val="24"/>
          <w:szCs w:val="24"/>
        </w:rPr>
        <w:t xml:space="preserve"> well </w:t>
      </w:r>
      <w:r w:rsidR="00B71991">
        <w:rPr>
          <w:rFonts w:ascii="Times New Roman" w:hAnsi="Times New Roman" w:cs="Times New Roman"/>
          <w:sz w:val="24"/>
          <w:szCs w:val="24"/>
        </w:rPr>
        <w:t>suited for medium to large sized hospital laboratories.</w:t>
      </w:r>
    </w:p>
    <w:p w:rsidR="003E2791" w:rsidRDefault="003E2791" w:rsidP="00B23D1A">
      <w:pPr>
        <w:rPr>
          <w:rFonts w:ascii="Times New Roman" w:hAnsi="Times New Roman" w:cs="Times New Roman"/>
          <w:sz w:val="24"/>
          <w:szCs w:val="24"/>
        </w:rPr>
      </w:pPr>
    </w:p>
    <w:p w:rsidR="003E2791" w:rsidRDefault="003E2791" w:rsidP="00B23D1A">
      <w:pPr>
        <w:rPr>
          <w:rFonts w:ascii="Times New Roman" w:hAnsi="Times New Roman" w:cs="Times New Roman"/>
          <w:sz w:val="24"/>
          <w:szCs w:val="24"/>
        </w:rPr>
      </w:pPr>
    </w:p>
    <w:p w:rsidR="00673D1C" w:rsidRDefault="00673D1C" w:rsidP="00B23D1A">
      <w:pPr>
        <w:rPr>
          <w:rFonts w:ascii="Times New Roman" w:hAnsi="Times New Roman" w:cs="Times New Roman"/>
          <w:sz w:val="24"/>
          <w:szCs w:val="24"/>
        </w:rPr>
      </w:pPr>
    </w:p>
    <w:p w:rsidR="00235E80" w:rsidRDefault="00235E80" w:rsidP="00B23D1A">
      <w:pPr>
        <w:rPr>
          <w:rFonts w:ascii="Times New Roman" w:hAnsi="Times New Roman" w:cs="Times New Roman"/>
          <w:sz w:val="24"/>
          <w:szCs w:val="24"/>
        </w:rPr>
      </w:pPr>
    </w:p>
    <w:p w:rsidR="00235E80" w:rsidRDefault="00235E80" w:rsidP="00B23D1A">
      <w:pPr>
        <w:rPr>
          <w:rFonts w:ascii="Times New Roman" w:hAnsi="Times New Roman" w:cs="Times New Roman"/>
          <w:sz w:val="24"/>
          <w:szCs w:val="24"/>
        </w:rPr>
      </w:pPr>
    </w:p>
    <w:p w:rsidR="00235E80" w:rsidRDefault="00235E80" w:rsidP="00B23D1A">
      <w:pPr>
        <w:rPr>
          <w:rFonts w:ascii="Times New Roman" w:hAnsi="Times New Roman" w:cs="Times New Roman"/>
          <w:sz w:val="24"/>
          <w:szCs w:val="24"/>
        </w:rPr>
      </w:pPr>
    </w:p>
    <w:p w:rsidR="000A68FA" w:rsidRDefault="000A68FA" w:rsidP="00B23D1A">
      <w:pPr>
        <w:rPr>
          <w:rFonts w:ascii="Times New Roman" w:hAnsi="Times New Roman" w:cs="Times New Roman"/>
          <w:sz w:val="24"/>
          <w:szCs w:val="24"/>
        </w:rPr>
      </w:pPr>
    </w:p>
    <w:p w:rsidR="000A68FA" w:rsidRDefault="000A68FA" w:rsidP="00B23D1A">
      <w:pPr>
        <w:rPr>
          <w:rFonts w:ascii="Times New Roman" w:hAnsi="Times New Roman" w:cs="Times New Roman"/>
          <w:sz w:val="24"/>
          <w:szCs w:val="24"/>
        </w:rPr>
      </w:pPr>
    </w:p>
    <w:p w:rsidR="003856CB" w:rsidRDefault="003856CB" w:rsidP="00B23D1A">
      <w:pPr>
        <w:rPr>
          <w:rFonts w:ascii="Times New Roman" w:hAnsi="Times New Roman" w:cs="Times New Roman"/>
          <w:sz w:val="24"/>
          <w:szCs w:val="24"/>
        </w:rPr>
      </w:pPr>
    </w:p>
    <w:p w:rsidR="00A47914" w:rsidRDefault="003E2791" w:rsidP="00B23D1A">
      <w:pPr>
        <w:rPr>
          <w:rFonts w:ascii="Times New Roman" w:hAnsi="Times New Roman" w:cs="Times New Roman"/>
          <w:b/>
          <w:sz w:val="24"/>
          <w:szCs w:val="24"/>
        </w:rPr>
      </w:pPr>
      <w:r w:rsidRPr="003E279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E2791" w:rsidRDefault="003E2791" w:rsidP="00B23D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1.ADVIAi2120</w:t>
      </w:r>
      <w:r w:rsidR="001D5D98">
        <w:rPr>
          <w:rFonts w:ascii="Times New Roman" w:hAnsi="Times New Roman" w:cs="Times New Roman"/>
          <w:sz w:val="24"/>
          <w:szCs w:val="24"/>
        </w:rPr>
        <w:t>Haematologyanalyser</w:t>
      </w:r>
      <w:proofErr w:type="gramEnd"/>
      <w:r w:rsidR="001D5D9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perating manual.</w:t>
      </w:r>
    </w:p>
    <w:p w:rsidR="00834312" w:rsidRDefault="003E2791" w:rsidP="00B23D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834312"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 w:rsidR="00834312">
        <w:rPr>
          <w:rFonts w:ascii="Times New Roman" w:hAnsi="Times New Roman" w:cs="Times New Roman"/>
          <w:sz w:val="24"/>
          <w:szCs w:val="24"/>
        </w:rPr>
        <w:t xml:space="preserve"> Standard.ISO 15189:2012.Medical Laboratories-requirements for quality and competence.3</w:t>
      </w:r>
      <w:r w:rsidR="00834312" w:rsidRPr="0083431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34312">
        <w:rPr>
          <w:rFonts w:ascii="Times New Roman" w:hAnsi="Times New Roman" w:cs="Times New Roman"/>
          <w:sz w:val="24"/>
          <w:szCs w:val="24"/>
        </w:rPr>
        <w:t xml:space="preserve"> ed</w:t>
      </w:r>
      <w:r w:rsidR="00BE68A6">
        <w:rPr>
          <w:rFonts w:ascii="Times New Roman" w:hAnsi="Times New Roman" w:cs="Times New Roman"/>
          <w:sz w:val="24"/>
          <w:szCs w:val="24"/>
        </w:rPr>
        <w:t>,2012.</w:t>
      </w:r>
    </w:p>
    <w:p w:rsidR="00A7656E" w:rsidRPr="00BA71D7" w:rsidRDefault="003661E3" w:rsidP="00B23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Tracey Fernandez, 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BessertDomack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Dinah Montes,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Piniero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Eileen Landrum, Esther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Vital.Performance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Evaluation of the Coulter LH 750 Hematology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Analyser.Laboratory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Hematology 7.2001</w:t>
      </w:r>
      <w:r w:rsidR="00AD6B28">
        <w:rPr>
          <w:rFonts w:ascii="Times New Roman" w:hAnsi="Times New Roman" w:cs="Times New Roman"/>
          <w:sz w:val="24"/>
          <w:szCs w:val="24"/>
        </w:rPr>
        <w:t>.p217-228.</w:t>
      </w:r>
    </w:p>
    <w:p w:rsidR="00A7656E" w:rsidRPr="00BA71D7" w:rsidRDefault="00A7656E" w:rsidP="00A765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71D7">
        <w:rPr>
          <w:rFonts w:ascii="Times New Roman" w:hAnsi="Times New Roman" w:cs="Times New Roman"/>
          <w:sz w:val="24"/>
          <w:szCs w:val="24"/>
        </w:rPr>
        <w:t>4.GBourner</w:t>
      </w:r>
      <w:proofErr w:type="gramEnd"/>
      <w:r w:rsidRPr="00BA71D7">
        <w:rPr>
          <w:rFonts w:ascii="Times New Roman" w:hAnsi="Times New Roman" w:cs="Times New Roman"/>
          <w:sz w:val="24"/>
          <w:szCs w:val="24"/>
        </w:rPr>
        <w:t xml:space="preserve">, J </w:t>
      </w:r>
      <w:proofErr w:type="spellStart"/>
      <w:r w:rsidRPr="00BA71D7">
        <w:rPr>
          <w:rFonts w:ascii="Times New Roman" w:hAnsi="Times New Roman" w:cs="Times New Roman"/>
          <w:sz w:val="24"/>
          <w:szCs w:val="24"/>
        </w:rPr>
        <w:t>Dhaliwal</w:t>
      </w:r>
      <w:proofErr w:type="spellEnd"/>
      <w:r w:rsidRPr="00BA71D7">
        <w:rPr>
          <w:rFonts w:ascii="Times New Roman" w:hAnsi="Times New Roman" w:cs="Times New Roman"/>
          <w:sz w:val="24"/>
          <w:szCs w:val="24"/>
        </w:rPr>
        <w:t xml:space="preserve">, J Sumner. Performance Evaluation of the Largest Fully Automated Hematology </w:t>
      </w:r>
      <w:proofErr w:type="spellStart"/>
      <w:r w:rsidRPr="00BA71D7">
        <w:rPr>
          <w:rFonts w:ascii="Times New Roman" w:hAnsi="Times New Roman" w:cs="Times New Roman"/>
          <w:sz w:val="24"/>
          <w:szCs w:val="24"/>
        </w:rPr>
        <w:t>Analysers</w:t>
      </w:r>
      <w:proofErr w:type="spellEnd"/>
      <w:r w:rsidRPr="00BA71D7">
        <w:rPr>
          <w:rFonts w:ascii="Times New Roman" w:hAnsi="Times New Roman" w:cs="Times New Roman"/>
          <w:sz w:val="24"/>
          <w:szCs w:val="24"/>
        </w:rPr>
        <w:t xml:space="preserve"> in a Large, Commercial Laboratory Setting: a 4 </w:t>
      </w:r>
      <w:proofErr w:type="gramStart"/>
      <w:r w:rsidRPr="00BA71D7">
        <w:rPr>
          <w:rFonts w:ascii="Times New Roman" w:hAnsi="Times New Roman" w:cs="Times New Roman"/>
          <w:sz w:val="24"/>
          <w:szCs w:val="24"/>
        </w:rPr>
        <w:t>Way</w:t>
      </w:r>
      <w:proofErr w:type="gramEnd"/>
      <w:r w:rsidRPr="00BA71D7">
        <w:rPr>
          <w:rFonts w:ascii="Times New Roman" w:hAnsi="Times New Roman" w:cs="Times New Roman"/>
          <w:sz w:val="24"/>
          <w:szCs w:val="24"/>
        </w:rPr>
        <w:t>, Side by Side Study. Laboratory Hematology II</w:t>
      </w:r>
      <w:proofErr w:type="gramStart"/>
      <w:r w:rsidRPr="00BA71D7">
        <w:rPr>
          <w:rFonts w:ascii="Times New Roman" w:hAnsi="Times New Roman" w:cs="Times New Roman"/>
          <w:sz w:val="24"/>
          <w:szCs w:val="24"/>
        </w:rPr>
        <w:t>:I</w:t>
      </w:r>
      <w:proofErr w:type="gramEnd"/>
      <w:r w:rsidRPr="00BA71D7">
        <w:rPr>
          <w:rFonts w:ascii="Times New Roman" w:hAnsi="Times New Roman" w:cs="Times New Roman"/>
          <w:sz w:val="24"/>
          <w:szCs w:val="24"/>
        </w:rPr>
        <w:t>-xx;p1-16.</w:t>
      </w:r>
    </w:p>
    <w:p w:rsidR="00A7656E" w:rsidRPr="00BA71D7" w:rsidRDefault="00A7656E" w:rsidP="00A765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71D7">
        <w:rPr>
          <w:rFonts w:ascii="Times New Roman" w:hAnsi="Times New Roman" w:cs="Times New Roman"/>
          <w:sz w:val="24"/>
          <w:szCs w:val="24"/>
        </w:rPr>
        <w:t>5.DouglasChesher</w:t>
      </w:r>
      <w:proofErr w:type="gramEnd"/>
      <w:r w:rsidRPr="00BA71D7">
        <w:rPr>
          <w:rFonts w:ascii="Times New Roman" w:hAnsi="Times New Roman" w:cs="Times New Roman"/>
          <w:sz w:val="24"/>
          <w:szCs w:val="24"/>
        </w:rPr>
        <w:t xml:space="preserve">. Evaluating assay </w:t>
      </w:r>
      <w:proofErr w:type="spellStart"/>
      <w:r w:rsidRPr="00BA71D7">
        <w:rPr>
          <w:rFonts w:ascii="Times New Roman" w:hAnsi="Times New Roman" w:cs="Times New Roman"/>
          <w:sz w:val="24"/>
          <w:szCs w:val="24"/>
        </w:rPr>
        <w:t>precision.ClinBiochem</w:t>
      </w:r>
      <w:proofErr w:type="spellEnd"/>
      <w:r w:rsidRPr="00BA71D7">
        <w:rPr>
          <w:rFonts w:ascii="Times New Roman" w:hAnsi="Times New Roman" w:cs="Times New Roman"/>
          <w:sz w:val="24"/>
          <w:szCs w:val="24"/>
        </w:rPr>
        <w:t xml:space="preserve"> Rev </w:t>
      </w:r>
      <w:proofErr w:type="spellStart"/>
      <w:r w:rsidRPr="00BA71D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A71D7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BA71D7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BA71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71D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BA71D7">
        <w:rPr>
          <w:rFonts w:ascii="Times New Roman" w:hAnsi="Times New Roman" w:cs="Times New Roman"/>
          <w:sz w:val="24"/>
          <w:szCs w:val="24"/>
        </w:rPr>
        <w:t>)August</w:t>
      </w:r>
      <w:proofErr w:type="gramEnd"/>
      <w:r w:rsidRPr="00BA71D7">
        <w:rPr>
          <w:rFonts w:ascii="Times New Roman" w:hAnsi="Times New Roman" w:cs="Times New Roman"/>
          <w:sz w:val="24"/>
          <w:szCs w:val="24"/>
        </w:rPr>
        <w:t xml:space="preserve"> 2008;p 23-26.</w:t>
      </w:r>
    </w:p>
    <w:p w:rsidR="00A7656E" w:rsidRPr="00BA71D7" w:rsidRDefault="00A7656E" w:rsidP="00A765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71D7">
        <w:rPr>
          <w:rFonts w:ascii="Times New Roman" w:hAnsi="Times New Roman" w:cs="Times New Roman"/>
          <w:sz w:val="24"/>
          <w:szCs w:val="24"/>
        </w:rPr>
        <w:t>6.Marry</w:t>
      </w:r>
      <w:proofErr w:type="gramEnd"/>
      <w:r w:rsidRPr="00BA71D7">
        <w:rPr>
          <w:rFonts w:ascii="Times New Roman" w:hAnsi="Times New Roman" w:cs="Times New Roman"/>
          <w:sz w:val="24"/>
          <w:szCs w:val="24"/>
        </w:rPr>
        <w:t xml:space="preserve"> A Williamson, L Michael </w:t>
      </w:r>
      <w:proofErr w:type="spellStart"/>
      <w:r w:rsidRPr="00BA71D7">
        <w:rPr>
          <w:rFonts w:ascii="Times New Roman" w:hAnsi="Times New Roman" w:cs="Times New Roman"/>
          <w:sz w:val="24"/>
          <w:szCs w:val="24"/>
        </w:rPr>
        <w:t>Snyder.Wallach`s</w:t>
      </w:r>
      <w:proofErr w:type="spellEnd"/>
      <w:r w:rsidRPr="00BA71D7">
        <w:rPr>
          <w:rFonts w:ascii="Times New Roman" w:hAnsi="Times New Roman" w:cs="Times New Roman"/>
          <w:sz w:val="24"/>
          <w:szCs w:val="24"/>
        </w:rPr>
        <w:t xml:space="preserve"> Interpretation of Diagnostic Tests.9</w:t>
      </w:r>
      <w:r w:rsidRPr="00BA71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71D7">
        <w:rPr>
          <w:rFonts w:ascii="Times New Roman" w:hAnsi="Times New Roman" w:cs="Times New Roman"/>
          <w:sz w:val="24"/>
          <w:szCs w:val="24"/>
        </w:rPr>
        <w:t xml:space="preserve"> ed. Philadelphia, USA. Lippincott </w:t>
      </w:r>
      <w:proofErr w:type="spellStart"/>
      <w:proofErr w:type="gramStart"/>
      <w:r w:rsidRPr="00BA71D7">
        <w:rPr>
          <w:rFonts w:ascii="Times New Roman" w:hAnsi="Times New Roman" w:cs="Times New Roman"/>
          <w:sz w:val="24"/>
          <w:szCs w:val="24"/>
        </w:rPr>
        <w:t>Wiliamsand</w:t>
      </w:r>
      <w:proofErr w:type="spellEnd"/>
      <w:r w:rsidRPr="00BA71D7">
        <w:rPr>
          <w:rFonts w:ascii="Times New Roman" w:hAnsi="Times New Roman" w:cs="Times New Roman"/>
          <w:sz w:val="24"/>
          <w:szCs w:val="24"/>
        </w:rPr>
        <w:t xml:space="preserve">  Wilkins</w:t>
      </w:r>
      <w:proofErr w:type="gramEnd"/>
      <w:r w:rsidRPr="00BA71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71D7">
        <w:rPr>
          <w:rFonts w:ascii="Times New Roman" w:hAnsi="Times New Roman" w:cs="Times New Roman"/>
          <w:sz w:val="24"/>
          <w:szCs w:val="24"/>
        </w:rPr>
        <w:t>Wolter</w:t>
      </w:r>
      <w:proofErr w:type="spellEnd"/>
      <w:r w:rsidRPr="00BA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D7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BA71D7">
        <w:rPr>
          <w:rFonts w:ascii="Times New Roman" w:hAnsi="Times New Roman" w:cs="Times New Roman"/>
          <w:sz w:val="24"/>
          <w:szCs w:val="24"/>
        </w:rPr>
        <w:t xml:space="preserve"> Health.2011</w:t>
      </w:r>
    </w:p>
    <w:p w:rsidR="00A7656E" w:rsidRPr="00BA71D7" w:rsidRDefault="00BA71D7" w:rsidP="00A765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7.RogerJohnson.</w:t>
      </w:r>
      <w:r w:rsidR="00A7656E" w:rsidRPr="00BA71D7">
        <w:rPr>
          <w:rFonts w:ascii="Times New Roman" w:hAnsi="Times New Roman" w:cs="Times New Roman"/>
          <w:sz w:val="24"/>
          <w:szCs w:val="24"/>
        </w:rPr>
        <w:t>Assessment</w:t>
      </w:r>
      <w:proofErr w:type="gramEnd"/>
      <w:r w:rsidR="00A7656E" w:rsidRPr="00BA71D7">
        <w:rPr>
          <w:rFonts w:ascii="Times New Roman" w:hAnsi="Times New Roman" w:cs="Times New Roman"/>
          <w:sz w:val="24"/>
          <w:szCs w:val="24"/>
        </w:rPr>
        <w:t xml:space="preserve"> of Bias with emphasis on Method Comparison. </w:t>
      </w:r>
      <w:proofErr w:type="spellStart"/>
      <w:r w:rsidR="00A7656E" w:rsidRPr="00BA71D7">
        <w:rPr>
          <w:rFonts w:ascii="Times New Roman" w:hAnsi="Times New Roman" w:cs="Times New Roman"/>
          <w:sz w:val="24"/>
          <w:szCs w:val="24"/>
        </w:rPr>
        <w:t>ClinBiochem</w:t>
      </w:r>
      <w:proofErr w:type="spellEnd"/>
      <w:r w:rsidR="00A7656E" w:rsidRPr="00BA71D7">
        <w:rPr>
          <w:rFonts w:ascii="Times New Roman" w:hAnsi="Times New Roman" w:cs="Times New Roman"/>
          <w:sz w:val="24"/>
          <w:szCs w:val="24"/>
        </w:rPr>
        <w:t xml:space="preserve"> Rev </w:t>
      </w:r>
      <w:proofErr w:type="spellStart"/>
      <w:r w:rsidR="00A7656E" w:rsidRPr="00BA71D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A7656E" w:rsidRPr="00BA7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656E" w:rsidRPr="00BA71D7">
        <w:rPr>
          <w:rFonts w:ascii="Times New Roman" w:hAnsi="Times New Roman" w:cs="Times New Roman"/>
          <w:sz w:val="24"/>
          <w:szCs w:val="24"/>
        </w:rPr>
        <w:t>29Suppl(</w:t>
      </w:r>
      <w:proofErr w:type="spellStart"/>
      <w:proofErr w:type="gramEnd"/>
      <w:r w:rsidR="00A7656E" w:rsidRPr="00BA71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656E" w:rsidRPr="00BA71D7">
        <w:rPr>
          <w:rFonts w:ascii="Times New Roman" w:hAnsi="Times New Roman" w:cs="Times New Roman"/>
          <w:sz w:val="24"/>
          <w:szCs w:val="24"/>
        </w:rPr>
        <w:t>) August 2008;p37-42.</w:t>
      </w:r>
    </w:p>
    <w:p w:rsidR="00122509" w:rsidRPr="00BA71D7" w:rsidRDefault="00A27BD0" w:rsidP="00B23D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71D7">
        <w:rPr>
          <w:rFonts w:ascii="Times New Roman" w:hAnsi="Times New Roman" w:cs="Times New Roman"/>
          <w:sz w:val="24"/>
          <w:szCs w:val="24"/>
        </w:rPr>
        <w:t>8</w:t>
      </w:r>
      <w:r w:rsidR="00122509" w:rsidRPr="00BA71D7">
        <w:rPr>
          <w:rFonts w:ascii="Times New Roman" w:hAnsi="Times New Roman" w:cs="Times New Roman"/>
          <w:sz w:val="24"/>
          <w:szCs w:val="24"/>
        </w:rPr>
        <w:t>.</w:t>
      </w:r>
      <w:r w:rsidR="004B4F92" w:rsidRPr="00BA71D7">
        <w:rPr>
          <w:rFonts w:ascii="Times New Roman" w:hAnsi="Times New Roman" w:cs="Times New Roman"/>
          <w:sz w:val="24"/>
          <w:szCs w:val="24"/>
        </w:rPr>
        <w:t>Richard</w:t>
      </w:r>
      <w:proofErr w:type="gramEnd"/>
      <w:r w:rsidR="004B4F92" w:rsidRPr="00BA71D7">
        <w:rPr>
          <w:rFonts w:ascii="Times New Roman" w:hAnsi="Times New Roman" w:cs="Times New Roman"/>
          <w:sz w:val="24"/>
          <w:szCs w:val="24"/>
        </w:rPr>
        <w:t xml:space="preserve"> A, McPherson, Mathew R. </w:t>
      </w:r>
      <w:proofErr w:type="spellStart"/>
      <w:r w:rsidR="004B4F92" w:rsidRPr="00BA71D7">
        <w:rPr>
          <w:rFonts w:ascii="Times New Roman" w:hAnsi="Times New Roman" w:cs="Times New Roman"/>
          <w:sz w:val="24"/>
          <w:szCs w:val="24"/>
        </w:rPr>
        <w:t>Pincus.Henry’s</w:t>
      </w:r>
      <w:proofErr w:type="spellEnd"/>
      <w:r w:rsidR="004B4F92" w:rsidRPr="00BA71D7">
        <w:rPr>
          <w:rFonts w:ascii="Times New Roman" w:hAnsi="Times New Roman" w:cs="Times New Roman"/>
          <w:sz w:val="24"/>
          <w:szCs w:val="24"/>
        </w:rPr>
        <w:t xml:space="preserve"> Clinical diagnosis and Management by Laboratory //methods,21/e</w:t>
      </w:r>
      <w:r w:rsidR="007160E8" w:rsidRPr="00BA71D7">
        <w:rPr>
          <w:rFonts w:ascii="Times New Roman" w:hAnsi="Times New Roman" w:cs="Times New Roman"/>
          <w:sz w:val="24"/>
          <w:szCs w:val="24"/>
        </w:rPr>
        <w:t>.Virginia,USA.Saunders;Elsevier:2008.</w:t>
      </w:r>
    </w:p>
    <w:p w:rsidR="003E2791" w:rsidRPr="00BA71D7" w:rsidRDefault="008C1693" w:rsidP="00B23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Sue Jung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Kim,YoonjungKim,SaeamShin,JaewooSong,JongRakchoi.Comparison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study of the rates of Manual peripheral blood smear review from 3 automated hematology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analysers,UnicelDxH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800,ADVIA 2120i;and XE 2100,Using international Consensus group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Guidelines.ArchPathol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136,November 2012;p</w:t>
      </w:r>
      <w:r w:rsidR="003661E3">
        <w:rPr>
          <w:rFonts w:ascii="Times New Roman" w:hAnsi="Times New Roman" w:cs="Times New Roman"/>
          <w:sz w:val="24"/>
          <w:szCs w:val="24"/>
        </w:rPr>
        <w:t>1408-1413.</w:t>
      </w:r>
    </w:p>
    <w:p w:rsidR="00CC3F2A" w:rsidRDefault="005835D2" w:rsidP="00B23D1A">
      <w:pPr>
        <w:rPr>
          <w:rFonts w:ascii="Times New Roman" w:hAnsi="Times New Roman" w:cs="Times New Roman"/>
          <w:sz w:val="24"/>
          <w:szCs w:val="24"/>
        </w:rPr>
      </w:pPr>
      <w:r w:rsidRPr="00BA71D7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BA71D7">
        <w:rPr>
          <w:rFonts w:ascii="Times New Roman" w:hAnsi="Times New Roman" w:cs="Times New Roman"/>
          <w:sz w:val="24"/>
          <w:szCs w:val="24"/>
        </w:rPr>
        <w:t>.</w:t>
      </w:r>
      <w:r w:rsidR="00BA71D7" w:rsidRPr="00BA71D7">
        <w:rPr>
          <w:rFonts w:ascii="Times New Roman" w:hAnsi="Times New Roman" w:cs="Times New Roman"/>
          <w:sz w:val="24"/>
          <w:szCs w:val="24"/>
        </w:rPr>
        <w:t>A.</w:t>
      </w:r>
      <w:r w:rsidRPr="00BA71D7">
        <w:rPr>
          <w:rFonts w:ascii="Times New Roman" w:hAnsi="Times New Roman" w:cs="Times New Roman"/>
          <w:sz w:val="24"/>
          <w:szCs w:val="24"/>
        </w:rPr>
        <w:t>Giacomini</w:t>
      </w:r>
      <w:r w:rsidR="00BA71D7" w:rsidRPr="00BA71D7">
        <w:rPr>
          <w:rFonts w:ascii="Times New Roman" w:hAnsi="Times New Roman" w:cs="Times New Roman"/>
          <w:sz w:val="24"/>
          <w:szCs w:val="24"/>
        </w:rPr>
        <w:t>,PLegovini,F.Antico,G.Gessoni,S.Valdverde.Evaluation</w:t>
      </w:r>
      <w:proofErr w:type="gramEnd"/>
      <w:r w:rsidR="00BA71D7" w:rsidRPr="00BA71D7">
        <w:rPr>
          <w:rFonts w:ascii="Times New Roman" w:hAnsi="Times New Roman" w:cs="Times New Roman"/>
          <w:sz w:val="24"/>
          <w:szCs w:val="24"/>
        </w:rPr>
        <w:t xml:space="preserve"> of Platelet  Analysis on ADVIA120 Hematology System.</w:t>
      </w:r>
      <w:r w:rsidR="00BA71D7">
        <w:rPr>
          <w:rFonts w:ascii="Times New Roman" w:hAnsi="Times New Roman" w:cs="Times New Roman"/>
          <w:sz w:val="24"/>
          <w:szCs w:val="24"/>
        </w:rPr>
        <w:t xml:space="preserve"> Laboratory </w:t>
      </w:r>
      <w:proofErr w:type="spellStart"/>
      <w:r w:rsidR="00BA71D7">
        <w:rPr>
          <w:rFonts w:ascii="Times New Roman" w:hAnsi="Times New Roman" w:cs="Times New Roman"/>
          <w:sz w:val="24"/>
          <w:szCs w:val="24"/>
        </w:rPr>
        <w:t>Haematology</w:t>
      </w:r>
      <w:proofErr w:type="spellEnd"/>
      <w:r w:rsidR="00BA71D7">
        <w:rPr>
          <w:rFonts w:ascii="Times New Roman" w:hAnsi="Times New Roman" w:cs="Times New Roman"/>
          <w:sz w:val="24"/>
          <w:szCs w:val="24"/>
        </w:rPr>
        <w:t xml:space="preserve"> 7</w:t>
      </w:r>
      <w:proofErr w:type="gramStart"/>
      <w:r w:rsidR="00BA71D7">
        <w:rPr>
          <w:rFonts w:ascii="Times New Roman" w:hAnsi="Times New Roman" w:cs="Times New Roman"/>
          <w:sz w:val="24"/>
          <w:szCs w:val="24"/>
        </w:rPr>
        <w:t>;2001</w:t>
      </w:r>
      <w:proofErr w:type="gramEnd"/>
      <w:r w:rsidR="00BA71D7">
        <w:rPr>
          <w:rFonts w:ascii="Times New Roman" w:hAnsi="Times New Roman" w:cs="Times New Roman"/>
          <w:sz w:val="24"/>
          <w:szCs w:val="24"/>
        </w:rPr>
        <w:t>;p180-185.</w:t>
      </w:r>
    </w:p>
    <w:p w:rsidR="00BA71D7" w:rsidRPr="00BA71D7" w:rsidRDefault="00BA71D7" w:rsidP="00B23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C1693">
        <w:rPr>
          <w:rFonts w:ascii="Times New Roman" w:hAnsi="Times New Roman" w:cs="Times New Roman"/>
          <w:sz w:val="24"/>
          <w:szCs w:val="24"/>
        </w:rPr>
        <w:t xml:space="preserve">Velizarova </w:t>
      </w:r>
      <w:proofErr w:type="spellStart"/>
      <w:r w:rsidR="008C1693">
        <w:rPr>
          <w:rFonts w:ascii="Times New Roman" w:hAnsi="Times New Roman" w:cs="Times New Roman"/>
          <w:sz w:val="24"/>
          <w:szCs w:val="24"/>
        </w:rPr>
        <w:t>M,Yacheva</w:t>
      </w:r>
      <w:proofErr w:type="spellEnd"/>
      <w:r w:rsidR="008C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693">
        <w:rPr>
          <w:rFonts w:ascii="Times New Roman" w:hAnsi="Times New Roman" w:cs="Times New Roman"/>
          <w:sz w:val="24"/>
          <w:szCs w:val="24"/>
        </w:rPr>
        <w:t>T,TzatchevK.Evaluation</w:t>
      </w:r>
      <w:proofErr w:type="spellEnd"/>
      <w:r w:rsidR="008C1693">
        <w:rPr>
          <w:rFonts w:ascii="Times New Roman" w:hAnsi="Times New Roman" w:cs="Times New Roman"/>
          <w:sz w:val="24"/>
          <w:szCs w:val="24"/>
        </w:rPr>
        <w:t xml:space="preserve"> of analytical reliability of hematology </w:t>
      </w:r>
      <w:proofErr w:type="spellStart"/>
      <w:r w:rsidR="008C1693">
        <w:rPr>
          <w:rFonts w:ascii="Times New Roman" w:hAnsi="Times New Roman" w:cs="Times New Roman"/>
          <w:sz w:val="24"/>
          <w:szCs w:val="24"/>
        </w:rPr>
        <w:t>analyser</w:t>
      </w:r>
      <w:proofErr w:type="spellEnd"/>
      <w:r w:rsidR="008C1693">
        <w:rPr>
          <w:rFonts w:ascii="Times New Roman" w:hAnsi="Times New Roman" w:cs="Times New Roman"/>
          <w:sz w:val="24"/>
          <w:szCs w:val="24"/>
        </w:rPr>
        <w:t xml:space="preserve"> ADVIA2120i;verification and comparison with COULTER LH 750.Meditsinski </w:t>
      </w:r>
      <w:proofErr w:type="spellStart"/>
      <w:r w:rsidR="008C1693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="008C1693">
        <w:rPr>
          <w:rFonts w:ascii="Times New Roman" w:hAnsi="Times New Roman" w:cs="Times New Roman"/>
          <w:sz w:val="24"/>
          <w:szCs w:val="24"/>
        </w:rPr>
        <w:t>/Medical Review 2012 Vol.48 no 2;p36-43.</w:t>
      </w:r>
    </w:p>
    <w:sectPr w:rsidR="00BA71D7" w:rsidRPr="00BA71D7" w:rsidSect="00F7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B21"/>
    <w:rsid w:val="000047E7"/>
    <w:rsid w:val="00067D89"/>
    <w:rsid w:val="00074075"/>
    <w:rsid w:val="00075072"/>
    <w:rsid w:val="000975AA"/>
    <w:rsid w:val="000A68FA"/>
    <w:rsid w:val="000D3573"/>
    <w:rsid w:val="0011060D"/>
    <w:rsid w:val="00121F69"/>
    <w:rsid w:val="00122509"/>
    <w:rsid w:val="00124157"/>
    <w:rsid w:val="00163516"/>
    <w:rsid w:val="00164F01"/>
    <w:rsid w:val="00170592"/>
    <w:rsid w:val="00196848"/>
    <w:rsid w:val="001A494F"/>
    <w:rsid w:val="001D5288"/>
    <w:rsid w:val="001D5D98"/>
    <w:rsid w:val="00210674"/>
    <w:rsid w:val="00235E80"/>
    <w:rsid w:val="00236C5F"/>
    <w:rsid w:val="00237CD7"/>
    <w:rsid w:val="00271F37"/>
    <w:rsid w:val="0029067E"/>
    <w:rsid w:val="00290FCF"/>
    <w:rsid w:val="00297883"/>
    <w:rsid w:val="002A775F"/>
    <w:rsid w:val="002B2394"/>
    <w:rsid w:val="002F2F74"/>
    <w:rsid w:val="00334A1A"/>
    <w:rsid w:val="003536A1"/>
    <w:rsid w:val="003661E3"/>
    <w:rsid w:val="00370A0E"/>
    <w:rsid w:val="00383AD7"/>
    <w:rsid w:val="003856CB"/>
    <w:rsid w:val="003C3D56"/>
    <w:rsid w:val="003E087D"/>
    <w:rsid w:val="003E2791"/>
    <w:rsid w:val="003F2A7D"/>
    <w:rsid w:val="003F46AE"/>
    <w:rsid w:val="0044089F"/>
    <w:rsid w:val="00442BDF"/>
    <w:rsid w:val="00443944"/>
    <w:rsid w:val="00455C1A"/>
    <w:rsid w:val="004635DF"/>
    <w:rsid w:val="00482BD9"/>
    <w:rsid w:val="0048713F"/>
    <w:rsid w:val="004B43A4"/>
    <w:rsid w:val="004B4F92"/>
    <w:rsid w:val="004D3685"/>
    <w:rsid w:val="00500F86"/>
    <w:rsid w:val="00510C43"/>
    <w:rsid w:val="00511A48"/>
    <w:rsid w:val="00540D0E"/>
    <w:rsid w:val="0057048E"/>
    <w:rsid w:val="005727BD"/>
    <w:rsid w:val="005835D2"/>
    <w:rsid w:val="005913FD"/>
    <w:rsid w:val="00594EBB"/>
    <w:rsid w:val="005F5D2E"/>
    <w:rsid w:val="005F7516"/>
    <w:rsid w:val="006118DF"/>
    <w:rsid w:val="00616BBC"/>
    <w:rsid w:val="00634481"/>
    <w:rsid w:val="00673D1C"/>
    <w:rsid w:val="00674D2D"/>
    <w:rsid w:val="00684ADE"/>
    <w:rsid w:val="00686903"/>
    <w:rsid w:val="0068796E"/>
    <w:rsid w:val="00692529"/>
    <w:rsid w:val="006966ED"/>
    <w:rsid w:val="006D5F9B"/>
    <w:rsid w:val="007160E8"/>
    <w:rsid w:val="007314A4"/>
    <w:rsid w:val="0074606C"/>
    <w:rsid w:val="00750C15"/>
    <w:rsid w:val="00756420"/>
    <w:rsid w:val="0077662F"/>
    <w:rsid w:val="007A1178"/>
    <w:rsid w:val="007A7306"/>
    <w:rsid w:val="007A7A06"/>
    <w:rsid w:val="007E052F"/>
    <w:rsid w:val="007F139E"/>
    <w:rsid w:val="00802675"/>
    <w:rsid w:val="00812A2F"/>
    <w:rsid w:val="0082167F"/>
    <w:rsid w:val="00834312"/>
    <w:rsid w:val="008A750B"/>
    <w:rsid w:val="008B21A2"/>
    <w:rsid w:val="008C1693"/>
    <w:rsid w:val="008C7DEB"/>
    <w:rsid w:val="008D244F"/>
    <w:rsid w:val="008D3B21"/>
    <w:rsid w:val="008F1760"/>
    <w:rsid w:val="0090477A"/>
    <w:rsid w:val="00922A84"/>
    <w:rsid w:val="00933F04"/>
    <w:rsid w:val="00950A41"/>
    <w:rsid w:val="009524CA"/>
    <w:rsid w:val="00974EB8"/>
    <w:rsid w:val="009A29FB"/>
    <w:rsid w:val="009C182C"/>
    <w:rsid w:val="00A11DBD"/>
    <w:rsid w:val="00A23BDA"/>
    <w:rsid w:val="00A27BD0"/>
    <w:rsid w:val="00A47914"/>
    <w:rsid w:val="00A57AFA"/>
    <w:rsid w:val="00A626A7"/>
    <w:rsid w:val="00A63720"/>
    <w:rsid w:val="00A751CB"/>
    <w:rsid w:val="00A7656E"/>
    <w:rsid w:val="00A84C22"/>
    <w:rsid w:val="00AA42E5"/>
    <w:rsid w:val="00AB0F51"/>
    <w:rsid w:val="00AD6B28"/>
    <w:rsid w:val="00AE6C38"/>
    <w:rsid w:val="00B23D1A"/>
    <w:rsid w:val="00B30C5C"/>
    <w:rsid w:val="00B35AB5"/>
    <w:rsid w:val="00B35B6B"/>
    <w:rsid w:val="00B36C7B"/>
    <w:rsid w:val="00B374DD"/>
    <w:rsid w:val="00B41B29"/>
    <w:rsid w:val="00B52AA0"/>
    <w:rsid w:val="00B65CF3"/>
    <w:rsid w:val="00B71991"/>
    <w:rsid w:val="00B820FD"/>
    <w:rsid w:val="00B82E54"/>
    <w:rsid w:val="00B90EB0"/>
    <w:rsid w:val="00BA71D7"/>
    <w:rsid w:val="00BB246C"/>
    <w:rsid w:val="00BC5211"/>
    <w:rsid w:val="00BD42B9"/>
    <w:rsid w:val="00BE68A6"/>
    <w:rsid w:val="00BF71C6"/>
    <w:rsid w:val="00C039E2"/>
    <w:rsid w:val="00C05528"/>
    <w:rsid w:val="00C1781B"/>
    <w:rsid w:val="00C21235"/>
    <w:rsid w:val="00C21EAF"/>
    <w:rsid w:val="00C50BE9"/>
    <w:rsid w:val="00C656A7"/>
    <w:rsid w:val="00C97819"/>
    <w:rsid w:val="00CB6D55"/>
    <w:rsid w:val="00CC3F2A"/>
    <w:rsid w:val="00CC6E54"/>
    <w:rsid w:val="00CF309A"/>
    <w:rsid w:val="00D2127A"/>
    <w:rsid w:val="00D26B83"/>
    <w:rsid w:val="00D70B55"/>
    <w:rsid w:val="00D7674F"/>
    <w:rsid w:val="00D772A4"/>
    <w:rsid w:val="00D87034"/>
    <w:rsid w:val="00D94A16"/>
    <w:rsid w:val="00DF03A0"/>
    <w:rsid w:val="00E07AC9"/>
    <w:rsid w:val="00E13FCF"/>
    <w:rsid w:val="00E16B1E"/>
    <w:rsid w:val="00E17441"/>
    <w:rsid w:val="00E26CA4"/>
    <w:rsid w:val="00E339D2"/>
    <w:rsid w:val="00E4268D"/>
    <w:rsid w:val="00E4354E"/>
    <w:rsid w:val="00E56E34"/>
    <w:rsid w:val="00E91B12"/>
    <w:rsid w:val="00E967F4"/>
    <w:rsid w:val="00E96996"/>
    <w:rsid w:val="00EC7BDD"/>
    <w:rsid w:val="00ED1457"/>
    <w:rsid w:val="00ED18BC"/>
    <w:rsid w:val="00ED422A"/>
    <w:rsid w:val="00EE3C40"/>
    <w:rsid w:val="00F11D05"/>
    <w:rsid w:val="00F2288D"/>
    <w:rsid w:val="00F4512A"/>
    <w:rsid w:val="00F45D97"/>
    <w:rsid w:val="00F70B65"/>
    <w:rsid w:val="00F77681"/>
    <w:rsid w:val="00F8489E"/>
    <w:rsid w:val="00FB2C72"/>
    <w:rsid w:val="00FB4B1D"/>
    <w:rsid w:val="00FB5F96"/>
    <w:rsid w:val="00FC2710"/>
    <w:rsid w:val="00FD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0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stgard.com/cl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mgm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2016-12-24T14:03:00Z</dcterms:created>
  <dcterms:modified xsi:type="dcterms:W3CDTF">2017-01-12T15:04:00Z</dcterms:modified>
</cp:coreProperties>
</file>